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13A9C" w14:textId="5FD9D7F1" w:rsidR="006A607B" w:rsidRDefault="003D310D" w:rsidP="003D310D">
      <w:pPr>
        <w:pStyle w:val="Heade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eastAsia="Times New Roman" w:cstheme="minorHAnsi"/>
          <w:b/>
          <w:sz w:val="24"/>
          <w:szCs w:val="16"/>
          <w:lang w:val="en-US" w:eastAsia="fr-FR"/>
        </w:rPr>
      </w:pPr>
      <w:r>
        <w:rPr>
          <w:rFonts w:eastAsia="Times New Roman" w:cstheme="minorHAnsi"/>
          <w:b/>
          <w:sz w:val="24"/>
          <w:szCs w:val="16"/>
          <w:lang w:val="en-US" w:eastAsia="fr-FR"/>
        </w:rPr>
        <w:t xml:space="preserve">Communication requirements for ENLIGHT course </w:t>
      </w:r>
      <w:proofErr w:type="spellStart"/>
      <w:r>
        <w:rPr>
          <w:rFonts w:eastAsia="Times New Roman" w:cstheme="minorHAnsi"/>
          <w:b/>
          <w:sz w:val="24"/>
          <w:szCs w:val="16"/>
          <w:lang w:val="en-US" w:eastAsia="fr-FR"/>
        </w:rPr>
        <w:t>organisers</w:t>
      </w:r>
      <w:proofErr w:type="spellEnd"/>
    </w:p>
    <w:p w14:paraId="7551A6D8" w14:textId="24BF35E2" w:rsidR="000B4EE6" w:rsidRPr="000720B2" w:rsidRDefault="74962C09" w:rsidP="3B48BB87">
      <w:pPr>
        <w:spacing w:before="120" w:after="120" w:line="240" w:lineRule="auto"/>
        <w:jc w:val="both"/>
        <w:rPr>
          <w:lang w:val="en-US"/>
        </w:rPr>
      </w:pPr>
      <w:r w:rsidRPr="18B2B646">
        <w:rPr>
          <w:lang w:val="en-US"/>
        </w:rPr>
        <w:t xml:space="preserve">We ask course </w:t>
      </w:r>
      <w:proofErr w:type="spellStart"/>
      <w:r w:rsidRPr="18B2B646">
        <w:rPr>
          <w:lang w:val="en-US"/>
        </w:rPr>
        <w:t>organisers</w:t>
      </w:r>
      <w:proofErr w:type="spellEnd"/>
      <w:r w:rsidR="25A24D46" w:rsidRPr="18B2B646">
        <w:rPr>
          <w:lang w:val="en-US"/>
        </w:rPr>
        <w:t xml:space="preserve"> </w:t>
      </w:r>
      <w:r w:rsidRPr="18B2B646">
        <w:rPr>
          <w:lang w:val="en-US"/>
        </w:rPr>
        <w:t xml:space="preserve">to </w:t>
      </w:r>
      <w:r w:rsidR="00EE6A7D">
        <w:rPr>
          <w:lang w:val="en-US"/>
        </w:rPr>
        <w:t>complete</w:t>
      </w:r>
      <w:r w:rsidR="2B976D94" w:rsidRPr="18B2B646">
        <w:rPr>
          <w:lang w:val="en-US"/>
        </w:rPr>
        <w:t xml:space="preserve"> t</w:t>
      </w:r>
      <w:r w:rsidRPr="18B2B646">
        <w:rPr>
          <w:lang w:val="en-US"/>
        </w:rPr>
        <w:t>h</w:t>
      </w:r>
      <w:r w:rsidR="004B0562">
        <w:rPr>
          <w:lang w:val="en-US"/>
        </w:rPr>
        <w:t>is</w:t>
      </w:r>
      <w:r w:rsidRPr="18B2B646">
        <w:rPr>
          <w:lang w:val="en-US"/>
        </w:rPr>
        <w:t xml:space="preserve"> </w:t>
      </w:r>
      <w:r w:rsidR="00EE6A7D">
        <w:rPr>
          <w:lang w:val="en-US"/>
        </w:rPr>
        <w:t xml:space="preserve">website </w:t>
      </w:r>
      <w:r w:rsidR="2B976D94" w:rsidRPr="18B2B646">
        <w:rPr>
          <w:lang w:val="en-US"/>
        </w:rPr>
        <w:t xml:space="preserve">template </w:t>
      </w:r>
      <w:r w:rsidR="7A027B20" w:rsidRPr="18B2B646">
        <w:rPr>
          <w:lang w:val="en-US"/>
        </w:rPr>
        <w:t xml:space="preserve">so we can </w:t>
      </w:r>
      <w:r w:rsidR="00EE6A7D">
        <w:rPr>
          <w:lang w:val="en-US"/>
        </w:rPr>
        <w:t>publish</w:t>
      </w:r>
      <w:r w:rsidR="00EE6A7D" w:rsidRPr="18B2B646">
        <w:rPr>
          <w:lang w:val="en-US"/>
        </w:rPr>
        <w:t xml:space="preserve"> </w:t>
      </w:r>
      <w:r w:rsidRPr="18B2B646">
        <w:rPr>
          <w:lang w:val="en-US"/>
        </w:rPr>
        <w:t>the course on the ENLIGHT website</w:t>
      </w:r>
      <w:r w:rsidR="2894A81D" w:rsidRPr="18B2B646">
        <w:rPr>
          <w:lang w:val="en-US"/>
        </w:rPr>
        <w:t xml:space="preserve"> </w:t>
      </w:r>
      <w:r w:rsidR="00EE6A7D">
        <w:rPr>
          <w:lang w:val="en-US"/>
        </w:rPr>
        <w:t>under</w:t>
      </w:r>
      <w:r w:rsidR="2894A81D" w:rsidRPr="18B2B646">
        <w:rPr>
          <w:lang w:val="en-US"/>
        </w:rPr>
        <w:t xml:space="preserve"> </w:t>
      </w:r>
      <w:hyperlink r:id="rId11" w:history="1">
        <w:r w:rsidR="00EE6A7D" w:rsidRPr="00EE6A7D">
          <w:rPr>
            <w:rStyle w:val="Hyperlink"/>
            <w:lang w:val="en-US"/>
          </w:rPr>
          <w:t>ENLIGHT courses</w:t>
        </w:r>
      </w:hyperlink>
      <w:r w:rsidR="00EE6A7D" w:rsidRPr="00E1512A">
        <w:rPr>
          <w:lang w:val="en-GB"/>
        </w:rPr>
        <w:t xml:space="preserve">. </w:t>
      </w:r>
      <w:r w:rsidR="00EE6A7D" w:rsidRPr="00E1512A">
        <w:rPr>
          <w:b/>
          <w:bCs/>
          <w:lang w:val="en-GB"/>
        </w:rPr>
        <w:t xml:space="preserve">Please send the completed template to </w:t>
      </w:r>
      <w:hyperlink r:id="rId12" w:history="1">
        <w:r w:rsidR="00EE6A7D" w:rsidRPr="00E1512A">
          <w:rPr>
            <w:rStyle w:val="Hyperlink"/>
            <w:b/>
            <w:bCs/>
            <w:lang w:val="en-GB"/>
          </w:rPr>
          <w:t>enlight@ugent.be</w:t>
        </w:r>
      </w:hyperlink>
      <w:r w:rsidR="00EE6A7D" w:rsidRPr="00E1512A">
        <w:rPr>
          <w:b/>
          <w:bCs/>
          <w:lang w:val="en-GB"/>
        </w:rPr>
        <w:t xml:space="preserve"> by the deadline below.</w:t>
      </w:r>
    </w:p>
    <w:p w14:paraId="6F3CB66E" w14:textId="1B95E526" w:rsidR="00EE6A7D" w:rsidRPr="00087B62" w:rsidRDefault="00EE6A7D" w:rsidP="00EE6A7D">
      <w:pPr>
        <w:spacing w:before="120" w:after="120" w:line="240" w:lineRule="auto"/>
        <w:jc w:val="both"/>
        <w:rPr>
          <w:lang w:val="en-GB"/>
        </w:rPr>
      </w:pPr>
      <w:r w:rsidRPr="00087B62">
        <w:rPr>
          <w:lang w:val="en-GB"/>
        </w:rPr>
        <w:t xml:space="preserve">If you would like to create a flyer for your course, </w:t>
      </w:r>
      <w:r w:rsidR="00E1512A">
        <w:rPr>
          <w:lang w:val="en-GB"/>
        </w:rPr>
        <w:t>you</w:t>
      </w:r>
      <w:r w:rsidR="00E1512A">
        <w:rPr>
          <w:lang w:val="en-GB"/>
        </w:rPr>
        <w:t xml:space="preserve"> </w:t>
      </w:r>
      <w:r>
        <w:rPr>
          <w:lang w:val="en-GB"/>
        </w:rPr>
        <w:t>can use the</w:t>
      </w:r>
      <w:r w:rsidR="00A301CA" w:rsidRPr="512F6288">
        <w:rPr>
          <w:lang w:val="en-US"/>
        </w:rPr>
        <w:t xml:space="preserve"> </w:t>
      </w:r>
      <w:r w:rsidR="001419B3">
        <w:rPr>
          <w:lang w:val="en-US"/>
        </w:rPr>
        <w:t xml:space="preserve">template available on SharePoint: </w:t>
      </w:r>
      <w:hyperlink r:id="rId13" w:history="1">
        <w:r w:rsidR="001419B3" w:rsidRPr="001419B3">
          <w:rPr>
            <w:rStyle w:val="Hyperlink"/>
            <w:lang w:val="en-GB"/>
          </w:rPr>
          <w:t>ENLIGHT Flyer Template Folder</w:t>
        </w:r>
      </w:hyperlink>
      <w:r w:rsidRPr="00E1512A">
        <w:rPr>
          <w:lang w:val="en-GB"/>
        </w:rPr>
        <w:t xml:space="preserve">. </w:t>
      </w:r>
      <w:r w:rsidRPr="00087B62">
        <w:rPr>
          <w:lang w:val="en-GB"/>
        </w:rPr>
        <w:t>For guidance on logos, colours</w:t>
      </w:r>
      <w:r w:rsidR="00E1512A">
        <w:rPr>
          <w:lang w:val="en-GB"/>
        </w:rPr>
        <w:t>,</w:t>
      </w:r>
      <w:r w:rsidRPr="00087B62">
        <w:rPr>
          <w:lang w:val="en-GB"/>
        </w:rPr>
        <w:t xml:space="preserve"> and house style, please consult the</w:t>
      </w:r>
      <w:r w:rsidRPr="38D6D89D">
        <w:rPr>
          <w:lang w:val="en-GB"/>
        </w:rPr>
        <w:t xml:space="preserve"> </w:t>
      </w:r>
      <w:hyperlink r:id="rId14">
        <w:r w:rsidRPr="38D6D89D">
          <w:rPr>
            <w:rStyle w:val="Hyperlink"/>
            <w:rFonts w:ascii="Calibri" w:eastAsia="Calibri" w:hAnsi="Calibri" w:cs="Calibri"/>
            <w:lang w:val="en-GB"/>
          </w:rPr>
          <w:t>ENLIGHT Brandbook-UpdatedFeb25.pdf</w:t>
        </w:r>
      </w:hyperlink>
    </w:p>
    <w:p w14:paraId="19B47850" w14:textId="7F6419A4" w:rsidR="00DA6ED1" w:rsidRDefault="00DA6ED1" w:rsidP="008D5020">
      <w:pPr>
        <w:spacing w:before="120" w:after="120" w:line="240" w:lineRule="auto"/>
        <w:jc w:val="both"/>
        <w:rPr>
          <w:lang w:val="en-US"/>
        </w:rPr>
      </w:pPr>
    </w:p>
    <w:p w14:paraId="20F709C9" w14:textId="181BE0A1" w:rsidR="00FA3A51" w:rsidRDefault="00FB1058" w:rsidP="00FA3A51">
      <w:pPr>
        <w:spacing w:before="120" w:after="120" w:line="240" w:lineRule="auto"/>
        <w:jc w:val="both"/>
        <w:rPr>
          <w:b/>
          <w:bCs/>
          <w:lang w:val="en-US"/>
        </w:rPr>
      </w:pPr>
      <w:r w:rsidRPr="07E297F4">
        <w:rPr>
          <w:b/>
          <w:bCs/>
          <w:lang w:val="en-US"/>
        </w:rPr>
        <w:t>Deadline</w:t>
      </w:r>
      <w:r w:rsidR="009B0E93" w:rsidRPr="07E297F4">
        <w:rPr>
          <w:b/>
          <w:bCs/>
          <w:lang w:val="en-US"/>
        </w:rPr>
        <w:t>s</w:t>
      </w:r>
      <w:r w:rsidR="00FA3A51">
        <w:rPr>
          <w:b/>
          <w:bCs/>
          <w:lang w:val="en-US"/>
        </w:rPr>
        <w:t xml:space="preserve"> f</w:t>
      </w:r>
      <w:r w:rsidR="00425EB7" w:rsidRPr="00223E3B">
        <w:rPr>
          <w:b/>
          <w:bCs/>
          <w:lang w:val="en-US"/>
        </w:rPr>
        <w:t xml:space="preserve">or courses </w:t>
      </w:r>
      <w:r w:rsidR="00FA3A51">
        <w:rPr>
          <w:b/>
          <w:bCs/>
          <w:lang w:val="en-US"/>
        </w:rPr>
        <w:t xml:space="preserve">taking place </w:t>
      </w:r>
      <w:r w:rsidR="00425EB7" w:rsidRPr="00223E3B">
        <w:rPr>
          <w:b/>
          <w:bCs/>
          <w:lang w:val="en-US"/>
        </w:rPr>
        <w:t>between January and May</w:t>
      </w:r>
    </w:p>
    <w:p w14:paraId="6D425D6D" w14:textId="4C7589F5" w:rsidR="00B02FCE" w:rsidRPr="00223E3B" w:rsidRDefault="00FA3A51" w:rsidP="00FA3A51">
      <w:pPr>
        <w:pStyle w:val="ListParagraph"/>
        <w:numPr>
          <w:ilvl w:val="0"/>
          <w:numId w:val="34"/>
        </w:numPr>
        <w:spacing w:before="120" w:after="120" w:line="240" w:lineRule="auto"/>
        <w:jc w:val="both"/>
        <w:rPr>
          <w:lang w:val="en-US"/>
        </w:rPr>
      </w:pPr>
      <w:r>
        <w:rPr>
          <w:lang w:val="en-US"/>
        </w:rPr>
        <w:t xml:space="preserve">Courses where students are nominated by the home institution (e.g. </w:t>
      </w:r>
      <w:r w:rsidRPr="4F0EBBD4">
        <w:rPr>
          <w:lang w:val="en-US"/>
        </w:rPr>
        <w:t>B</w:t>
      </w:r>
      <w:r w:rsidR="6CBA5699" w:rsidRPr="4F0EBBD4">
        <w:rPr>
          <w:lang w:val="en-US"/>
        </w:rPr>
        <w:t xml:space="preserve">lended Intensive </w:t>
      </w:r>
      <w:proofErr w:type="spellStart"/>
      <w:r w:rsidRPr="4F0EBBD4">
        <w:rPr>
          <w:lang w:val="en-US"/>
        </w:rPr>
        <w:t>P</w:t>
      </w:r>
      <w:r w:rsidR="29A6F9C6" w:rsidRPr="4F0EBBD4">
        <w:rPr>
          <w:lang w:val="en-US"/>
        </w:rPr>
        <w:t>rogramme</w:t>
      </w:r>
      <w:r w:rsidRPr="4F0EBBD4">
        <w:rPr>
          <w:lang w:val="en-US"/>
        </w:rPr>
        <w:t>s</w:t>
      </w:r>
      <w:proofErr w:type="spellEnd"/>
      <w:r w:rsidRPr="4F0EBBD4">
        <w:rPr>
          <w:lang w:val="en-US"/>
        </w:rPr>
        <w:t xml:space="preserve">): </w:t>
      </w:r>
      <w:r w:rsidR="24FB9560" w:rsidRPr="00223E3B">
        <w:rPr>
          <w:b/>
          <w:bCs/>
          <w:lang w:val="en-US"/>
        </w:rPr>
        <w:t>September 7</w:t>
      </w:r>
    </w:p>
    <w:p w14:paraId="5F2600E0" w14:textId="00854A99" w:rsidR="008364B0" w:rsidRPr="00B02FCE" w:rsidRDefault="00B02FCE" w:rsidP="00223E3B">
      <w:pPr>
        <w:pStyle w:val="ListParagraph"/>
        <w:numPr>
          <w:ilvl w:val="0"/>
          <w:numId w:val="34"/>
        </w:numPr>
        <w:spacing w:before="120" w:after="120" w:line="240" w:lineRule="auto"/>
        <w:jc w:val="both"/>
        <w:rPr>
          <w:b/>
          <w:lang w:val="en-US"/>
        </w:rPr>
      </w:pPr>
      <w:r>
        <w:rPr>
          <w:lang w:val="en-US"/>
        </w:rPr>
        <w:t>C</w:t>
      </w:r>
      <w:r w:rsidR="008364B0" w:rsidRPr="00B02FCE">
        <w:rPr>
          <w:lang w:val="en-US"/>
        </w:rPr>
        <w:t>ourses where students apply directly at the host institution</w:t>
      </w:r>
      <w:r>
        <w:rPr>
          <w:lang w:val="en-US"/>
        </w:rPr>
        <w:t xml:space="preserve"> (e.g. virtual courses)</w:t>
      </w:r>
      <w:r w:rsidR="008364B0" w:rsidRPr="00B02FCE">
        <w:rPr>
          <w:lang w:val="en-US"/>
        </w:rPr>
        <w:t xml:space="preserve">: </w:t>
      </w:r>
      <w:r w:rsidR="30E4222D" w:rsidRPr="00223E3B">
        <w:rPr>
          <w:b/>
          <w:bCs/>
          <w:lang w:val="en-US"/>
        </w:rPr>
        <w:t xml:space="preserve">October </w:t>
      </w:r>
      <w:r w:rsidR="008364B0" w:rsidRPr="00223E3B">
        <w:rPr>
          <w:b/>
          <w:bCs/>
          <w:lang w:val="en-US"/>
        </w:rPr>
        <w:t>15</w:t>
      </w:r>
    </w:p>
    <w:p w14:paraId="7871AEEC" w14:textId="45441995" w:rsidR="00FA3A51" w:rsidRDefault="00FA3A51" w:rsidP="00FA3A51">
      <w:pPr>
        <w:spacing w:before="120" w:after="120" w:line="240" w:lineRule="auto"/>
        <w:jc w:val="both"/>
        <w:rPr>
          <w:b/>
          <w:bCs/>
          <w:lang w:val="en-US"/>
        </w:rPr>
      </w:pPr>
      <w:r w:rsidRPr="07E297F4">
        <w:rPr>
          <w:b/>
          <w:bCs/>
          <w:lang w:val="en-US"/>
        </w:rPr>
        <w:t>Deadlines</w:t>
      </w:r>
      <w:r>
        <w:rPr>
          <w:b/>
          <w:bCs/>
          <w:lang w:val="en-US"/>
        </w:rPr>
        <w:t xml:space="preserve"> f</w:t>
      </w:r>
      <w:r w:rsidRPr="00B553C8">
        <w:rPr>
          <w:b/>
          <w:bCs/>
          <w:lang w:val="en-US"/>
        </w:rPr>
        <w:t xml:space="preserve">or courses </w:t>
      </w:r>
      <w:r>
        <w:rPr>
          <w:b/>
          <w:bCs/>
          <w:lang w:val="en-US"/>
        </w:rPr>
        <w:t xml:space="preserve">taking place </w:t>
      </w:r>
      <w:r w:rsidRPr="00B553C8">
        <w:rPr>
          <w:b/>
          <w:bCs/>
          <w:lang w:val="en-US"/>
        </w:rPr>
        <w:t xml:space="preserve">between </w:t>
      </w:r>
      <w:r>
        <w:rPr>
          <w:b/>
          <w:bCs/>
          <w:lang w:val="en-US"/>
        </w:rPr>
        <w:t>June</w:t>
      </w:r>
      <w:r w:rsidRPr="00B553C8">
        <w:rPr>
          <w:b/>
          <w:bCs/>
          <w:lang w:val="en-US"/>
        </w:rPr>
        <w:t xml:space="preserve"> and </w:t>
      </w:r>
      <w:r>
        <w:rPr>
          <w:b/>
          <w:bCs/>
          <w:lang w:val="en-US"/>
        </w:rPr>
        <w:t>December</w:t>
      </w:r>
    </w:p>
    <w:p w14:paraId="2E32CD3B" w14:textId="1D88D220" w:rsidR="00B02FCE" w:rsidRPr="00E1512A" w:rsidRDefault="00B02FCE" w:rsidP="00B02FCE">
      <w:pPr>
        <w:pStyle w:val="ListParagraph"/>
        <w:numPr>
          <w:ilvl w:val="0"/>
          <w:numId w:val="34"/>
        </w:numPr>
        <w:spacing w:before="120" w:after="120" w:line="240" w:lineRule="auto"/>
        <w:jc w:val="both"/>
        <w:rPr>
          <w:lang w:val="en-GB"/>
        </w:rPr>
      </w:pPr>
      <w:r w:rsidRPr="00E1512A">
        <w:rPr>
          <w:lang w:val="en-GB"/>
        </w:rPr>
        <w:t xml:space="preserve">Courses where students are nominated by the home institution (e.g. </w:t>
      </w:r>
      <w:r w:rsidR="7FE599E2" w:rsidRPr="00E1512A">
        <w:rPr>
          <w:lang w:val="en-GB"/>
        </w:rPr>
        <w:t>Blended Intensive Programmes</w:t>
      </w:r>
      <w:r w:rsidRPr="00E1512A">
        <w:rPr>
          <w:lang w:val="en-GB"/>
        </w:rPr>
        <w:t xml:space="preserve">): </w:t>
      </w:r>
      <w:r w:rsidR="515B8940" w:rsidRPr="00E1512A">
        <w:rPr>
          <w:b/>
          <w:bCs/>
          <w:lang w:val="en-GB"/>
        </w:rPr>
        <w:t>February 7</w:t>
      </w:r>
    </w:p>
    <w:p w14:paraId="46569B1A" w14:textId="2CE6802B" w:rsidR="000B0241" w:rsidRPr="000B0241" w:rsidRDefault="00B02FCE" w:rsidP="00223E3B">
      <w:pPr>
        <w:pStyle w:val="ListParagraph"/>
        <w:numPr>
          <w:ilvl w:val="0"/>
          <w:numId w:val="34"/>
        </w:numPr>
        <w:spacing w:before="120" w:after="120" w:line="240" w:lineRule="auto"/>
        <w:jc w:val="both"/>
        <w:rPr>
          <w:b/>
          <w:lang w:val="en-US"/>
        </w:rPr>
      </w:pPr>
      <w:r>
        <w:rPr>
          <w:lang w:val="en-US"/>
        </w:rPr>
        <w:t>C</w:t>
      </w:r>
      <w:r w:rsidRPr="00B02FCE">
        <w:rPr>
          <w:lang w:val="en-US"/>
        </w:rPr>
        <w:t>ourses where students apply directly at the host institution</w:t>
      </w:r>
      <w:r>
        <w:rPr>
          <w:lang w:val="en-US"/>
        </w:rPr>
        <w:t xml:space="preserve"> (e.g. virtual courses)</w:t>
      </w:r>
      <w:r w:rsidRPr="00B02FCE">
        <w:rPr>
          <w:lang w:val="en-US"/>
        </w:rPr>
        <w:t xml:space="preserve">: </w:t>
      </w:r>
      <w:r w:rsidR="40826CBB" w:rsidRPr="00223E3B">
        <w:rPr>
          <w:b/>
          <w:bCs/>
          <w:lang w:val="en-US"/>
        </w:rPr>
        <w:t xml:space="preserve">March </w:t>
      </w:r>
      <w:r w:rsidRPr="003255E5">
        <w:rPr>
          <w:b/>
          <w:lang w:val="en-US"/>
        </w:rPr>
        <w:t>15</w:t>
      </w:r>
    </w:p>
    <w:p w14:paraId="643F84ED" w14:textId="355092C6" w:rsidR="000924D2" w:rsidRDefault="00EE6A7D" w:rsidP="00087B62">
      <w:pPr>
        <w:rPr>
          <w:lang w:val="en-US"/>
        </w:rPr>
      </w:pPr>
      <w:r>
        <w:rPr>
          <w:rFonts w:cstheme="minorHAnsi"/>
          <w:bCs/>
          <w:lang w:val="en-US"/>
        </w:rPr>
        <w:t xml:space="preserve">For more information on planning and procedures, please consult </w:t>
      </w:r>
      <w:hyperlink r:id="rId15" w:history="1">
        <w:r w:rsidRPr="00087B62">
          <w:rPr>
            <w:rStyle w:val="Hyperlink"/>
            <w:rFonts w:cstheme="minorHAnsi"/>
            <w:bCs/>
            <w:lang w:val="en-GB"/>
          </w:rPr>
          <w:t>BIP-Timeline.docx</w:t>
        </w:r>
      </w:hyperlink>
      <w:r>
        <w:rPr>
          <w:rFonts w:cstheme="minorHAnsi"/>
          <w:bCs/>
          <w:lang w:val="en-GB"/>
        </w:rPr>
        <w:t xml:space="preserve"> and </w:t>
      </w:r>
      <w:hyperlink r:id="rId16" w:history="1">
        <w:r w:rsidRPr="00087B62">
          <w:rPr>
            <w:rStyle w:val="Hyperlink"/>
            <w:rFonts w:cstheme="minorHAnsi"/>
            <w:bCs/>
            <w:lang w:val="en-GB"/>
          </w:rPr>
          <w:t>Timeline ENLIGHT Virtual Mobility.docx</w:t>
        </w:r>
      </w:hyperlink>
      <w:r>
        <w:rPr>
          <w:rFonts w:cstheme="minorHAnsi"/>
          <w:bCs/>
          <w:lang w:val="en-GB"/>
        </w:rPr>
        <w:t>.</w:t>
      </w:r>
    </w:p>
    <w:p w14:paraId="44A26CD3" w14:textId="22110352" w:rsidR="00102E5A" w:rsidRPr="00087B62" w:rsidRDefault="00102E5A" w:rsidP="70F0637F">
      <w:pPr>
        <w:spacing w:before="120" w:after="120" w:line="240" w:lineRule="auto"/>
        <w:jc w:val="both"/>
        <w:rPr>
          <w:rFonts w:ascii="Calibri" w:eastAsia="Calibri" w:hAnsi="Calibri" w:cs="Calibri"/>
          <w:b/>
          <w:bCs/>
          <w:lang w:val="en-US"/>
        </w:rPr>
      </w:pPr>
    </w:p>
    <w:p w14:paraId="04FAD0C2" w14:textId="28747686" w:rsidR="008F20DB" w:rsidRPr="00E83B50" w:rsidRDefault="000166B0" w:rsidP="00E83B50">
      <w:pPr>
        <w:rPr>
          <w:rFonts w:cstheme="minorHAnsi"/>
          <w:lang w:val="en-US"/>
        </w:rPr>
      </w:pPr>
      <w:r w:rsidRPr="00087B62">
        <w:rPr>
          <w:rFonts w:cstheme="minorHAnsi"/>
          <w:b/>
          <w:bCs/>
          <w:lang w:val="en-US"/>
        </w:rPr>
        <w:t>Template</w:t>
      </w:r>
    </w:p>
    <w:tbl>
      <w:tblPr>
        <w:tblStyle w:val="TableGrid"/>
        <w:tblW w:w="0" w:type="auto"/>
        <w:tblLook w:val="04A0" w:firstRow="1" w:lastRow="0" w:firstColumn="1" w:lastColumn="0" w:noHBand="0" w:noVBand="1"/>
      </w:tblPr>
      <w:tblGrid>
        <w:gridCol w:w="1795"/>
        <w:gridCol w:w="7267"/>
      </w:tblGrid>
      <w:tr w:rsidR="06C4FF77" w14:paraId="5C93AD8B" w14:textId="77777777" w:rsidTr="16E60B82">
        <w:trPr>
          <w:trHeight w:val="300"/>
        </w:trPr>
        <w:tc>
          <w:tcPr>
            <w:tcW w:w="1795" w:type="dxa"/>
            <w:shd w:val="clear" w:color="auto" w:fill="FFFFFF" w:themeFill="background1"/>
          </w:tcPr>
          <w:p w14:paraId="3541D92E" w14:textId="60AB32CB" w:rsidR="5164F499" w:rsidRDefault="5164F499" w:rsidP="44BF7313">
            <w:pPr>
              <w:spacing w:before="120" w:after="120" w:line="259" w:lineRule="auto"/>
              <w:rPr>
                <w:sz w:val="21"/>
                <w:szCs w:val="21"/>
              </w:rPr>
            </w:pPr>
            <w:r w:rsidRPr="44BF7313">
              <w:rPr>
                <w:sz w:val="21"/>
                <w:szCs w:val="21"/>
              </w:rPr>
              <w:t xml:space="preserve">Course </w:t>
            </w:r>
            <w:proofErr w:type="spellStart"/>
            <w:r w:rsidRPr="44BF7313">
              <w:rPr>
                <w:sz w:val="21"/>
                <w:szCs w:val="21"/>
              </w:rPr>
              <w:t>title</w:t>
            </w:r>
            <w:proofErr w:type="spellEnd"/>
          </w:p>
        </w:tc>
        <w:tc>
          <w:tcPr>
            <w:tcW w:w="7267" w:type="dxa"/>
            <w:shd w:val="clear" w:color="auto" w:fill="FFFFFF" w:themeFill="background1"/>
          </w:tcPr>
          <w:p w14:paraId="1C1113C6" w14:textId="11145C6F" w:rsidR="06C4FF77" w:rsidRDefault="06C4FF77" w:rsidP="18B2B646">
            <w:pPr>
              <w:spacing w:before="120" w:after="120" w:line="259" w:lineRule="auto"/>
              <w:rPr>
                <w:sz w:val="21"/>
                <w:szCs w:val="21"/>
                <w:lang w:val="en-GB"/>
              </w:rPr>
            </w:pPr>
          </w:p>
        </w:tc>
      </w:tr>
      <w:tr w:rsidR="006576EF" w14:paraId="44F8BBC7" w14:textId="77777777" w:rsidTr="16E60B82">
        <w:trPr>
          <w:trHeight w:val="300"/>
        </w:trPr>
        <w:tc>
          <w:tcPr>
            <w:tcW w:w="1795" w:type="dxa"/>
            <w:shd w:val="clear" w:color="auto" w:fill="FFFFFF" w:themeFill="background1"/>
          </w:tcPr>
          <w:p w14:paraId="13227DA5" w14:textId="3BE6E61B" w:rsidR="006576EF" w:rsidRPr="06C4FF77" w:rsidRDefault="006576EF" w:rsidP="006576EF">
            <w:pPr>
              <w:spacing w:before="120" w:after="120"/>
              <w:rPr>
                <w:sz w:val="21"/>
                <w:szCs w:val="21"/>
              </w:rPr>
            </w:pPr>
            <w:r>
              <w:rPr>
                <w:sz w:val="21"/>
                <w:szCs w:val="21"/>
                <w:lang w:val="en-US"/>
              </w:rPr>
              <w:t>Introductory paragraph</w:t>
            </w:r>
          </w:p>
        </w:tc>
        <w:tc>
          <w:tcPr>
            <w:tcW w:w="7267" w:type="dxa"/>
            <w:shd w:val="clear" w:color="auto" w:fill="FFFFFF" w:themeFill="background1"/>
          </w:tcPr>
          <w:p w14:paraId="6710DEBB" w14:textId="79AEB8AC" w:rsidR="006576EF" w:rsidRDefault="0FBBAFCD" w:rsidP="0FA1D59D">
            <w:pPr>
              <w:spacing w:line="276" w:lineRule="auto"/>
              <w:jc w:val="both"/>
            </w:pPr>
            <w:r w:rsidRPr="0FA1D59D">
              <w:rPr>
                <w:rFonts w:ascii="Georgia" w:eastAsia="Georgia" w:hAnsi="Georgia" w:cs="Georgia"/>
                <w:sz w:val="24"/>
                <w:szCs w:val="24"/>
                <w:lang w:val="en-US"/>
              </w:rPr>
              <w:t xml:space="preserve"> </w:t>
            </w:r>
          </w:p>
          <w:p w14:paraId="2D3AD48C" w14:textId="5DBBDCCA" w:rsidR="006576EF" w:rsidRDefault="006576EF" w:rsidP="0FA1D59D">
            <w:pPr>
              <w:spacing w:before="120" w:after="120"/>
              <w:rPr>
                <w:i/>
                <w:iCs/>
                <w:sz w:val="21"/>
                <w:szCs w:val="21"/>
                <w:lang w:val="en-GB"/>
              </w:rPr>
            </w:pPr>
          </w:p>
        </w:tc>
      </w:tr>
      <w:tr w:rsidR="007D29A9" w14:paraId="31D0D022" w14:textId="77777777" w:rsidTr="16E60B82">
        <w:tc>
          <w:tcPr>
            <w:tcW w:w="9062" w:type="dxa"/>
            <w:gridSpan w:val="2"/>
            <w:shd w:val="clear" w:color="auto" w:fill="D9D9D9" w:themeFill="background1" w:themeFillShade="D9"/>
          </w:tcPr>
          <w:p w14:paraId="55DA4689" w14:textId="6BCBCAAA" w:rsidR="007D29A9" w:rsidRDefault="007D29A9" w:rsidP="006576EF">
            <w:pPr>
              <w:spacing w:before="120" w:after="120" w:line="257" w:lineRule="auto"/>
              <w:jc w:val="both"/>
              <w:rPr>
                <w:rFonts w:ascii="Calibri" w:eastAsia="Calibri" w:hAnsi="Calibri" w:cs="Calibri"/>
                <w:lang w:val="en-GB"/>
              </w:rPr>
            </w:pPr>
            <w:r w:rsidRPr="004C71A5">
              <w:rPr>
                <w:b/>
                <w:bCs/>
              </w:rPr>
              <w:t>About the course</w:t>
            </w:r>
          </w:p>
        </w:tc>
      </w:tr>
      <w:tr w:rsidR="006576EF" w14:paraId="29489518" w14:textId="77777777" w:rsidTr="16E60B82">
        <w:tc>
          <w:tcPr>
            <w:tcW w:w="1795" w:type="dxa"/>
          </w:tcPr>
          <w:p w14:paraId="6A9BE91D" w14:textId="00F131AC" w:rsidR="006576EF" w:rsidRPr="00C15C4E" w:rsidRDefault="001876CB" w:rsidP="006576EF">
            <w:pPr>
              <w:spacing w:before="120" w:after="120"/>
              <w:rPr>
                <w:rFonts w:cstheme="minorHAnsi"/>
                <w:sz w:val="21"/>
                <w:szCs w:val="21"/>
                <w:lang w:val="en-US"/>
              </w:rPr>
            </w:pPr>
            <w:r>
              <w:rPr>
                <w:rFonts w:cstheme="minorHAnsi"/>
                <w:sz w:val="21"/>
                <w:szCs w:val="21"/>
                <w:lang w:val="en-US"/>
              </w:rPr>
              <w:t>C</w:t>
            </w:r>
            <w:r w:rsidR="006576EF" w:rsidRPr="00C15C4E">
              <w:rPr>
                <w:rFonts w:cstheme="minorHAnsi"/>
                <w:sz w:val="21"/>
                <w:szCs w:val="21"/>
                <w:lang w:val="en-US"/>
              </w:rPr>
              <w:t>ontent</w:t>
            </w:r>
          </w:p>
        </w:tc>
        <w:tc>
          <w:tcPr>
            <w:tcW w:w="7267" w:type="dxa"/>
          </w:tcPr>
          <w:p w14:paraId="7A4AF93D" w14:textId="0A83CF73" w:rsidR="006576EF" w:rsidRPr="00E95C2B" w:rsidRDefault="006576EF" w:rsidP="0FA1D59D">
            <w:pPr>
              <w:spacing w:before="120" w:after="120" w:line="257" w:lineRule="auto"/>
              <w:jc w:val="both"/>
              <w:rPr>
                <w:rFonts w:ascii="Calibri" w:eastAsia="Calibri" w:hAnsi="Calibri" w:cs="Calibri"/>
                <w:i/>
                <w:iCs/>
                <w:lang w:val="en-GB"/>
              </w:rPr>
            </w:pPr>
          </w:p>
        </w:tc>
      </w:tr>
      <w:tr w:rsidR="006576EF" w:rsidRPr="00E46D17" w14:paraId="3ADF10D2" w14:textId="77777777" w:rsidTr="16E60B82">
        <w:tc>
          <w:tcPr>
            <w:tcW w:w="1795" w:type="dxa"/>
          </w:tcPr>
          <w:p w14:paraId="7B04FB95" w14:textId="1E88F162" w:rsidR="006576EF" w:rsidRPr="00C15C4E" w:rsidRDefault="006576EF" w:rsidP="006576EF">
            <w:pPr>
              <w:spacing w:before="120" w:after="120"/>
              <w:rPr>
                <w:rFonts w:cstheme="minorHAnsi"/>
                <w:sz w:val="21"/>
                <w:szCs w:val="21"/>
                <w:lang w:val="en-US"/>
              </w:rPr>
            </w:pPr>
            <w:r w:rsidRPr="00C15C4E">
              <w:rPr>
                <w:rFonts w:cstheme="minorHAnsi"/>
                <w:sz w:val="21"/>
                <w:szCs w:val="21"/>
                <w:lang w:val="en-US"/>
              </w:rPr>
              <w:t>Learning Outcomes</w:t>
            </w:r>
          </w:p>
        </w:tc>
        <w:tc>
          <w:tcPr>
            <w:tcW w:w="7267" w:type="dxa"/>
          </w:tcPr>
          <w:p w14:paraId="09346A4F" w14:textId="190EE865" w:rsidR="006576EF" w:rsidRPr="00E95C2B" w:rsidRDefault="006576EF" w:rsidP="0FA1D59D">
            <w:pPr>
              <w:spacing w:before="120" w:after="120" w:line="257" w:lineRule="auto"/>
              <w:jc w:val="both"/>
              <w:rPr>
                <w:rFonts w:ascii="Calibri" w:eastAsia="Calibri" w:hAnsi="Calibri" w:cs="Calibri"/>
                <w:i/>
                <w:iCs/>
                <w:lang w:val="en-GB"/>
              </w:rPr>
            </w:pPr>
          </w:p>
        </w:tc>
      </w:tr>
      <w:tr w:rsidR="006576EF" w14:paraId="2CEEEBAE" w14:textId="77777777" w:rsidTr="16E60B82">
        <w:tc>
          <w:tcPr>
            <w:tcW w:w="1795" w:type="dxa"/>
          </w:tcPr>
          <w:p w14:paraId="54ACD489" w14:textId="14B5899F" w:rsidR="006576EF" w:rsidRPr="00C15C4E" w:rsidRDefault="006576EF" w:rsidP="006576EF">
            <w:pPr>
              <w:spacing w:before="120" w:after="120"/>
              <w:rPr>
                <w:rFonts w:cstheme="minorHAnsi"/>
                <w:sz w:val="21"/>
                <w:szCs w:val="21"/>
                <w:lang w:val="en-US"/>
              </w:rPr>
            </w:pPr>
            <w:proofErr w:type="spellStart"/>
            <w:r w:rsidRPr="00C15C4E">
              <w:rPr>
                <w:rFonts w:cstheme="minorHAnsi"/>
                <w:sz w:val="21"/>
                <w:szCs w:val="21"/>
                <w:lang w:val="en-US"/>
              </w:rPr>
              <w:t>Programme</w:t>
            </w:r>
            <w:proofErr w:type="spellEnd"/>
          </w:p>
        </w:tc>
        <w:tc>
          <w:tcPr>
            <w:tcW w:w="7267" w:type="dxa"/>
          </w:tcPr>
          <w:p w14:paraId="05627353" w14:textId="77777777" w:rsidR="006576EF" w:rsidRPr="00E95C2B" w:rsidRDefault="006576EF" w:rsidP="006576EF">
            <w:pPr>
              <w:spacing w:before="120" w:after="120"/>
              <w:jc w:val="both"/>
              <w:rPr>
                <w:rFonts w:cstheme="minorHAnsi"/>
                <w:b/>
                <w:i/>
                <w:iCs/>
                <w:sz w:val="21"/>
                <w:szCs w:val="21"/>
                <w:lang w:val="en-US"/>
              </w:rPr>
            </w:pPr>
          </w:p>
        </w:tc>
      </w:tr>
      <w:tr w:rsidR="004A1CE0" w:rsidRPr="00E46D17" w14:paraId="388D8089" w14:textId="77777777" w:rsidTr="16E60B82">
        <w:tc>
          <w:tcPr>
            <w:tcW w:w="1795" w:type="dxa"/>
          </w:tcPr>
          <w:p w14:paraId="7AD1F7CE" w14:textId="05786DE9" w:rsidR="004A1CE0" w:rsidRPr="00C15C4E" w:rsidRDefault="004A1CE0" w:rsidP="006576EF">
            <w:pPr>
              <w:spacing w:before="120" w:after="120"/>
              <w:rPr>
                <w:rFonts w:cstheme="minorHAnsi"/>
                <w:sz w:val="21"/>
                <w:szCs w:val="21"/>
                <w:lang w:val="en-US"/>
              </w:rPr>
            </w:pPr>
            <w:r>
              <w:rPr>
                <w:rFonts w:cstheme="minorHAnsi"/>
                <w:sz w:val="21"/>
                <w:szCs w:val="21"/>
                <w:lang w:val="en-US"/>
              </w:rPr>
              <w:t>Teaching method(s)</w:t>
            </w:r>
          </w:p>
        </w:tc>
        <w:tc>
          <w:tcPr>
            <w:tcW w:w="7267" w:type="dxa"/>
          </w:tcPr>
          <w:p w14:paraId="641C9BAF" w14:textId="77777777" w:rsidR="004A1CE0" w:rsidRPr="004A1CE0" w:rsidDel="008731B5" w:rsidRDefault="004A1CE0" w:rsidP="7ED31F51">
            <w:pPr>
              <w:spacing w:before="120" w:after="120"/>
              <w:jc w:val="both"/>
              <w:rPr>
                <w:rFonts w:ascii="Calibri" w:eastAsia="Calibri" w:hAnsi="Calibri" w:cs="Calibri"/>
                <w:lang w:val="en-GB"/>
              </w:rPr>
            </w:pPr>
          </w:p>
        </w:tc>
      </w:tr>
      <w:tr w:rsidR="006576EF" w:rsidRPr="00E1512A" w14:paraId="360D1B7E" w14:textId="77777777" w:rsidTr="16E60B82">
        <w:tc>
          <w:tcPr>
            <w:tcW w:w="1795" w:type="dxa"/>
          </w:tcPr>
          <w:p w14:paraId="1B88BB50" w14:textId="6A354667" w:rsidR="006576EF" w:rsidRPr="00C15C4E" w:rsidRDefault="006576EF" w:rsidP="006576EF">
            <w:pPr>
              <w:spacing w:before="120" w:after="120"/>
              <w:rPr>
                <w:sz w:val="21"/>
                <w:szCs w:val="21"/>
                <w:lang w:val="en-US"/>
              </w:rPr>
            </w:pPr>
            <w:r w:rsidRPr="457BD4A3">
              <w:rPr>
                <w:sz w:val="21"/>
                <w:szCs w:val="21"/>
                <w:lang w:val="en-US"/>
              </w:rPr>
              <w:t>Assessment</w:t>
            </w:r>
            <w:r w:rsidR="008731B5" w:rsidRPr="457BD4A3">
              <w:rPr>
                <w:sz w:val="21"/>
                <w:szCs w:val="21"/>
                <w:lang w:val="en-US"/>
              </w:rPr>
              <w:t xml:space="preserve"> method(s)</w:t>
            </w:r>
          </w:p>
        </w:tc>
        <w:tc>
          <w:tcPr>
            <w:tcW w:w="7267" w:type="dxa"/>
          </w:tcPr>
          <w:p w14:paraId="24BAF989" w14:textId="7D5FE59B" w:rsidR="03E0ACF0" w:rsidRPr="00087B62" w:rsidRDefault="03E0ACF0" w:rsidP="7ED31F51">
            <w:pPr>
              <w:spacing w:before="120" w:after="120"/>
              <w:jc w:val="both"/>
              <w:rPr>
                <w:rFonts w:ascii="Calibri" w:eastAsia="Calibri" w:hAnsi="Calibri" w:cs="Calibri"/>
                <w:lang w:val="en-GB"/>
              </w:rPr>
            </w:pPr>
            <w:r w:rsidRPr="00087B62">
              <w:rPr>
                <w:rFonts w:ascii="Calibri" w:eastAsia="Calibri" w:hAnsi="Calibri" w:cs="Calibri"/>
                <w:lang w:val="en-GB"/>
              </w:rPr>
              <w:t>Grading system</w:t>
            </w:r>
            <w:r w:rsidR="2FC5B651" w:rsidRPr="00087B62">
              <w:rPr>
                <w:rFonts w:ascii="Calibri" w:eastAsia="Calibri" w:hAnsi="Calibri" w:cs="Calibri"/>
                <w:lang w:val="en-GB"/>
              </w:rPr>
              <w:t>:</w:t>
            </w:r>
          </w:p>
          <w:p w14:paraId="6786B650" w14:textId="725681CC" w:rsidR="006576EF" w:rsidRPr="00E95C2B" w:rsidRDefault="618D1CAB" w:rsidP="7ED31F51">
            <w:pPr>
              <w:spacing w:before="120" w:after="120"/>
              <w:jc w:val="both"/>
              <w:rPr>
                <w:rFonts w:ascii="Calibri" w:eastAsia="Calibri" w:hAnsi="Calibri" w:cs="Calibri"/>
                <w:lang w:val="en-GB"/>
              </w:rPr>
            </w:pPr>
            <w:r w:rsidRPr="00087B62">
              <w:rPr>
                <w:rFonts w:ascii="Calibri" w:eastAsia="Calibri" w:hAnsi="Calibri" w:cs="Calibri"/>
                <w:lang w:val="en-GB"/>
              </w:rPr>
              <w:t>A</w:t>
            </w:r>
            <w:r w:rsidR="006576EF" w:rsidRPr="00087B62">
              <w:rPr>
                <w:rFonts w:ascii="Calibri" w:eastAsia="Calibri" w:hAnsi="Calibri" w:cs="Calibri"/>
                <w:lang w:val="en-GB"/>
              </w:rPr>
              <w:t xml:space="preserve">ssessment </w:t>
            </w:r>
            <w:r w:rsidR="7403B0C9" w:rsidRPr="00087B62">
              <w:rPr>
                <w:rFonts w:ascii="Calibri" w:eastAsia="Calibri" w:hAnsi="Calibri" w:cs="Calibri"/>
                <w:lang w:val="en-GB"/>
              </w:rPr>
              <w:t>method</w:t>
            </w:r>
            <w:r w:rsidR="602C8513" w:rsidRPr="00087B62">
              <w:rPr>
                <w:rFonts w:ascii="Calibri" w:eastAsia="Calibri" w:hAnsi="Calibri" w:cs="Calibri"/>
                <w:lang w:val="en-GB"/>
              </w:rPr>
              <w:t>(s)</w:t>
            </w:r>
            <w:r w:rsidR="2FC5B651" w:rsidRPr="00087B62">
              <w:rPr>
                <w:rFonts w:ascii="Calibri" w:eastAsia="Calibri" w:hAnsi="Calibri" w:cs="Calibri"/>
                <w:lang w:val="en-GB"/>
              </w:rPr>
              <w:t>:</w:t>
            </w:r>
          </w:p>
        </w:tc>
      </w:tr>
      <w:tr w:rsidR="006576EF" w:rsidRPr="00E1512A" w14:paraId="16A80B0F" w14:textId="77777777" w:rsidTr="16E60B82">
        <w:tc>
          <w:tcPr>
            <w:tcW w:w="1795" w:type="dxa"/>
          </w:tcPr>
          <w:p w14:paraId="2F4A4124" w14:textId="4FDAA9F6" w:rsidR="006576EF" w:rsidRPr="00C15C4E" w:rsidRDefault="006576EF" w:rsidP="006576EF">
            <w:pPr>
              <w:spacing w:before="120" w:after="120"/>
              <w:rPr>
                <w:sz w:val="21"/>
                <w:szCs w:val="21"/>
                <w:lang w:val="en-US"/>
              </w:rPr>
            </w:pPr>
            <w:r w:rsidRPr="3CF364CB">
              <w:rPr>
                <w:sz w:val="21"/>
                <w:szCs w:val="21"/>
                <w:lang w:val="en-US"/>
              </w:rPr>
              <w:t>Lecturers</w:t>
            </w:r>
          </w:p>
        </w:tc>
        <w:tc>
          <w:tcPr>
            <w:tcW w:w="7267" w:type="dxa"/>
          </w:tcPr>
          <w:p w14:paraId="4EB1D0E7" w14:textId="01382076" w:rsidR="006576EF" w:rsidRPr="00C14EB1" w:rsidRDefault="006576EF" w:rsidP="006576EF">
            <w:pPr>
              <w:spacing w:before="120" w:after="120"/>
              <w:jc w:val="both"/>
              <w:rPr>
                <w:rFonts w:cstheme="minorHAnsi"/>
                <w:bCs/>
                <w:i/>
                <w:iCs/>
                <w:sz w:val="21"/>
                <w:szCs w:val="21"/>
                <w:lang w:val="en-US"/>
              </w:rPr>
            </w:pPr>
            <w:r w:rsidRPr="00087B62">
              <w:rPr>
                <w:rFonts w:cstheme="minorHAnsi"/>
                <w:bCs/>
                <w:i/>
                <w:iCs/>
                <w:color w:val="C00000"/>
                <w:sz w:val="21"/>
                <w:szCs w:val="21"/>
                <w:lang w:val="en-US"/>
              </w:rPr>
              <w:t>Names of lecturers</w:t>
            </w:r>
            <w:r w:rsidR="007D29A9" w:rsidRPr="00087B62">
              <w:rPr>
                <w:rFonts w:cstheme="minorHAnsi"/>
                <w:bCs/>
                <w:i/>
                <w:iCs/>
                <w:color w:val="C00000"/>
                <w:sz w:val="21"/>
                <w:szCs w:val="21"/>
                <w:lang w:val="en-US"/>
              </w:rPr>
              <w:t xml:space="preserve"> and their universities,</w:t>
            </w:r>
            <w:r w:rsidRPr="00087B62">
              <w:rPr>
                <w:rFonts w:cstheme="minorHAnsi"/>
                <w:bCs/>
                <w:i/>
                <w:iCs/>
                <w:color w:val="C00000"/>
                <w:sz w:val="21"/>
                <w:szCs w:val="21"/>
                <w:lang w:val="en-US"/>
              </w:rPr>
              <w:t xml:space="preserve"> if relevant include contacts</w:t>
            </w:r>
          </w:p>
        </w:tc>
      </w:tr>
      <w:tr w:rsidR="001876CB" w:rsidRPr="00E1512A" w14:paraId="7C4F1620" w14:textId="77777777" w:rsidTr="16E60B82">
        <w:tc>
          <w:tcPr>
            <w:tcW w:w="1795" w:type="dxa"/>
          </w:tcPr>
          <w:p w14:paraId="558C8E22" w14:textId="39C6043F" w:rsidR="001876CB" w:rsidRPr="3CF364CB" w:rsidRDefault="001876CB" w:rsidP="006576EF">
            <w:pPr>
              <w:spacing w:before="120" w:after="120"/>
              <w:rPr>
                <w:sz w:val="21"/>
                <w:szCs w:val="21"/>
                <w:lang w:val="en-US"/>
              </w:rPr>
            </w:pPr>
            <w:r>
              <w:rPr>
                <w:sz w:val="21"/>
                <w:szCs w:val="21"/>
                <w:lang w:val="en-US"/>
              </w:rPr>
              <w:t>Course dates</w:t>
            </w:r>
          </w:p>
        </w:tc>
        <w:tc>
          <w:tcPr>
            <w:tcW w:w="7267" w:type="dxa"/>
          </w:tcPr>
          <w:p w14:paraId="65A17BB4" w14:textId="1F9A238D" w:rsidR="00BD3037" w:rsidRPr="00087B62" w:rsidRDefault="53FDB24C" w:rsidP="392172D3">
            <w:pPr>
              <w:spacing w:before="120" w:after="120"/>
              <w:jc w:val="both"/>
              <w:rPr>
                <w:i/>
                <w:iCs/>
                <w:color w:val="C00000"/>
                <w:sz w:val="21"/>
                <w:szCs w:val="21"/>
                <w:lang w:val="en-US"/>
              </w:rPr>
            </w:pPr>
            <w:r w:rsidRPr="00964C8B">
              <w:rPr>
                <w:color w:val="000000" w:themeColor="text1"/>
                <w:sz w:val="21"/>
                <w:szCs w:val="21"/>
                <w:lang w:val="en-US"/>
              </w:rPr>
              <w:t>On-site</w:t>
            </w:r>
            <w:r w:rsidR="005773F1">
              <w:rPr>
                <w:color w:val="000000" w:themeColor="text1"/>
                <w:sz w:val="21"/>
                <w:szCs w:val="21"/>
                <w:lang w:val="en-US"/>
              </w:rPr>
              <w:t xml:space="preserve"> (if applicable)</w:t>
            </w:r>
            <w:r w:rsidRPr="00964C8B">
              <w:rPr>
                <w:color w:val="000000" w:themeColor="text1"/>
                <w:sz w:val="21"/>
                <w:szCs w:val="21"/>
                <w:lang w:val="en-US"/>
              </w:rPr>
              <w:t>:</w:t>
            </w:r>
            <w:r w:rsidRPr="392172D3">
              <w:rPr>
                <w:i/>
                <w:iCs/>
                <w:color w:val="C00000"/>
                <w:sz w:val="21"/>
                <w:szCs w:val="21"/>
                <w:lang w:val="en-US"/>
              </w:rPr>
              <w:t xml:space="preserve"> </w:t>
            </w:r>
            <w:r w:rsidR="620E15B0" w:rsidRPr="392172D3">
              <w:rPr>
                <w:i/>
                <w:iCs/>
                <w:color w:val="C00000"/>
                <w:sz w:val="21"/>
                <w:szCs w:val="21"/>
                <w:lang w:val="en-US"/>
              </w:rPr>
              <w:t xml:space="preserve">start date </w:t>
            </w:r>
            <w:r w:rsidR="6337A8F7" w:rsidRPr="392172D3">
              <w:rPr>
                <w:i/>
                <w:iCs/>
                <w:color w:val="C00000"/>
                <w:sz w:val="21"/>
                <w:szCs w:val="21"/>
                <w:lang w:val="en-US"/>
              </w:rPr>
              <w:t>–</w:t>
            </w:r>
            <w:r w:rsidR="620E15B0" w:rsidRPr="392172D3">
              <w:rPr>
                <w:i/>
                <w:iCs/>
                <w:color w:val="C00000"/>
                <w:sz w:val="21"/>
                <w:szCs w:val="21"/>
                <w:lang w:val="en-US"/>
              </w:rPr>
              <w:t xml:space="preserve"> end date</w:t>
            </w:r>
            <w:r w:rsidRPr="392172D3">
              <w:rPr>
                <w:i/>
                <w:iCs/>
                <w:color w:val="C00000"/>
                <w:sz w:val="21"/>
                <w:szCs w:val="21"/>
                <w:lang w:val="en-US"/>
              </w:rPr>
              <w:t> </w:t>
            </w:r>
            <w:r w:rsidR="620E15B0" w:rsidRPr="392172D3">
              <w:rPr>
                <w:i/>
                <w:iCs/>
                <w:color w:val="C00000"/>
                <w:sz w:val="21"/>
                <w:szCs w:val="21"/>
                <w:lang w:val="en-US"/>
              </w:rPr>
              <w:t>and location.</w:t>
            </w:r>
          </w:p>
          <w:p w14:paraId="0C35857F" w14:textId="619F8884" w:rsidR="00BD3037" w:rsidRPr="00824C57" w:rsidRDefault="53FDB24C" w:rsidP="392172D3">
            <w:pPr>
              <w:spacing w:before="120" w:after="120"/>
              <w:jc w:val="both"/>
              <w:rPr>
                <w:i/>
                <w:iCs/>
                <w:color w:val="C00000"/>
                <w:sz w:val="21"/>
                <w:szCs w:val="21"/>
                <w:lang w:val="en-US"/>
              </w:rPr>
            </w:pPr>
            <w:r w:rsidRPr="00964C8B">
              <w:rPr>
                <w:color w:val="000000" w:themeColor="text1"/>
                <w:sz w:val="21"/>
                <w:szCs w:val="21"/>
                <w:lang w:val="en-US"/>
              </w:rPr>
              <w:t>Online</w:t>
            </w:r>
            <w:r w:rsidR="005773F1">
              <w:rPr>
                <w:color w:val="000000" w:themeColor="text1"/>
                <w:sz w:val="21"/>
                <w:szCs w:val="21"/>
                <w:lang w:val="en-US"/>
              </w:rPr>
              <w:t xml:space="preserve"> (if applicable)</w:t>
            </w:r>
            <w:r w:rsidRPr="00964C8B">
              <w:rPr>
                <w:color w:val="000000" w:themeColor="text1"/>
                <w:sz w:val="21"/>
                <w:szCs w:val="21"/>
                <w:lang w:val="en-US"/>
              </w:rPr>
              <w:t>:</w:t>
            </w:r>
            <w:r w:rsidRPr="392172D3">
              <w:rPr>
                <w:i/>
                <w:iCs/>
                <w:color w:val="C00000"/>
                <w:sz w:val="21"/>
                <w:szCs w:val="21"/>
                <w:lang w:val="en-US"/>
              </w:rPr>
              <w:t xml:space="preserve"> </w:t>
            </w:r>
            <w:r w:rsidR="620E15B0" w:rsidRPr="392172D3">
              <w:rPr>
                <w:i/>
                <w:iCs/>
                <w:color w:val="C00000"/>
                <w:sz w:val="21"/>
                <w:szCs w:val="21"/>
                <w:lang w:val="en-US"/>
              </w:rPr>
              <w:t>start date – end date.</w:t>
            </w:r>
            <w:r w:rsidR="05F90962" w:rsidRPr="392172D3">
              <w:rPr>
                <w:i/>
                <w:iCs/>
                <w:color w:val="C00000"/>
                <w:sz w:val="21"/>
                <w:szCs w:val="21"/>
                <w:lang w:val="en-US"/>
              </w:rPr>
              <w:t xml:space="preserve"> Specify days and hours</w:t>
            </w:r>
            <w:r w:rsidR="5A784148" w:rsidRPr="392172D3">
              <w:rPr>
                <w:i/>
                <w:iCs/>
                <w:color w:val="C00000"/>
                <w:sz w:val="21"/>
                <w:szCs w:val="21"/>
                <w:lang w:val="en-US"/>
              </w:rPr>
              <w:t xml:space="preserve"> of synchronous sessions.</w:t>
            </w:r>
          </w:p>
        </w:tc>
      </w:tr>
      <w:tr w:rsidR="007D29A9" w14:paraId="11EAAEC9" w14:textId="77777777" w:rsidTr="16E60B82">
        <w:tc>
          <w:tcPr>
            <w:tcW w:w="9062" w:type="dxa"/>
            <w:gridSpan w:val="2"/>
            <w:shd w:val="clear" w:color="auto" w:fill="D9D9D9" w:themeFill="background1" w:themeFillShade="D9"/>
          </w:tcPr>
          <w:p w14:paraId="6EC18A7C" w14:textId="19884A0B" w:rsidR="007D29A9" w:rsidRPr="005A1626" w:rsidRDefault="007D29A9" w:rsidP="006576EF">
            <w:pPr>
              <w:spacing w:before="120" w:after="120" w:line="259" w:lineRule="auto"/>
              <w:jc w:val="both"/>
              <w:rPr>
                <w:b/>
                <w:bCs/>
              </w:rPr>
            </w:pPr>
            <w:r w:rsidRPr="44BF7313">
              <w:rPr>
                <w:b/>
                <w:bCs/>
              </w:rPr>
              <w:lastRenderedPageBreak/>
              <w:t xml:space="preserve">How to </w:t>
            </w:r>
            <w:proofErr w:type="spellStart"/>
            <w:proofErr w:type="gramStart"/>
            <w:r w:rsidRPr="44BF7313">
              <w:rPr>
                <w:b/>
                <w:bCs/>
              </w:rPr>
              <w:t>apply</w:t>
            </w:r>
            <w:proofErr w:type="spellEnd"/>
            <w:r w:rsidRPr="44BF7313">
              <w:rPr>
                <w:b/>
                <w:bCs/>
              </w:rPr>
              <w:t>?</w:t>
            </w:r>
            <w:proofErr w:type="gramEnd"/>
          </w:p>
        </w:tc>
      </w:tr>
      <w:tr w:rsidR="006512BC" w:rsidRPr="00E46D17" w14:paraId="31AB0F57" w14:textId="77777777" w:rsidTr="16E60B82">
        <w:trPr>
          <w:trHeight w:val="300"/>
        </w:trPr>
        <w:tc>
          <w:tcPr>
            <w:tcW w:w="1795" w:type="dxa"/>
          </w:tcPr>
          <w:p w14:paraId="566A6D47" w14:textId="6AC5FBCD" w:rsidR="006512BC" w:rsidRPr="00B55546" w:rsidRDefault="006512BC" w:rsidP="006576EF">
            <w:pPr>
              <w:spacing w:before="120" w:after="120"/>
              <w:rPr>
                <w:sz w:val="21"/>
                <w:szCs w:val="21"/>
                <w:lang w:val="en-US"/>
              </w:rPr>
            </w:pPr>
            <w:r>
              <w:rPr>
                <w:sz w:val="21"/>
                <w:szCs w:val="21"/>
                <w:lang w:val="en-US"/>
              </w:rPr>
              <w:t>Entry requirements</w:t>
            </w:r>
          </w:p>
        </w:tc>
        <w:tc>
          <w:tcPr>
            <w:tcW w:w="7267" w:type="dxa"/>
          </w:tcPr>
          <w:p w14:paraId="4BEF2D56" w14:textId="77777777" w:rsidR="006512BC" w:rsidRPr="006512BC" w:rsidRDefault="006512BC" w:rsidP="006576EF">
            <w:pPr>
              <w:spacing w:before="120" w:after="120"/>
              <w:jc w:val="both"/>
              <w:rPr>
                <w:b/>
                <w:bCs/>
                <w:sz w:val="21"/>
                <w:szCs w:val="21"/>
                <w:lang w:val="en-US"/>
              </w:rPr>
            </w:pPr>
          </w:p>
        </w:tc>
      </w:tr>
      <w:tr w:rsidR="006576EF" w:rsidRPr="00E1512A" w14:paraId="1667B233" w14:textId="77777777" w:rsidTr="16E60B82">
        <w:trPr>
          <w:trHeight w:val="300"/>
        </w:trPr>
        <w:tc>
          <w:tcPr>
            <w:tcW w:w="1795" w:type="dxa"/>
          </w:tcPr>
          <w:p w14:paraId="6763CC77" w14:textId="651E81A7" w:rsidR="006576EF" w:rsidRPr="3CF364CB" w:rsidRDefault="006576EF" w:rsidP="006576EF">
            <w:pPr>
              <w:spacing w:before="120" w:after="120"/>
              <w:rPr>
                <w:sz w:val="21"/>
                <w:szCs w:val="21"/>
                <w:lang w:val="en-US"/>
              </w:rPr>
            </w:pPr>
            <w:r w:rsidRPr="00B55546">
              <w:rPr>
                <w:sz w:val="21"/>
                <w:szCs w:val="21"/>
                <w:lang w:val="en-US"/>
              </w:rPr>
              <w:t>How to apply</w:t>
            </w:r>
          </w:p>
        </w:tc>
        <w:tc>
          <w:tcPr>
            <w:tcW w:w="7267" w:type="dxa"/>
          </w:tcPr>
          <w:p w14:paraId="12C69759" w14:textId="07F7105B" w:rsidR="006576EF" w:rsidRPr="00087B62" w:rsidRDefault="004A1CE0" w:rsidP="006576EF">
            <w:pPr>
              <w:spacing w:before="120" w:after="120"/>
              <w:jc w:val="both"/>
              <w:rPr>
                <w:i/>
                <w:color w:val="C00000"/>
                <w:sz w:val="21"/>
                <w:szCs w:val="21"/>
                <w:lang w:val="en-US"/>
              </w:rPr>
            </w:pPr>
            <w:r w:rsidRPr="00964C8B">
              <w:rPr>
                <w:i/>
                <w:color w:val="C00000"/>
                <w:sz w:val="21"/>
                <w:szCs w:val="21"/>
                <w:lang w:val="en-US"/>
              </w:rPr>
              <w:t>Give</w:t>
            </w:r>
            <w:r w:rsidR="006576EF" w:rsidRPr="00964C8B">
              <w:rPr>
                <w:i/>
                <w:color w:val="C00000"/>
                <w:sz w:val="21"/>
                <w:szCs w:val="21"/>
                <w:lang w:val="en-US"/>
              </w:rPr>
              <w:t xml:space="preserve"> a clear explanation on the application process, including deadlines and possible nomination/selection procedures for both host and home universities. </w:t>
            </w:r>
            <w:r w:rsidR="006576EF" w:rsidRPr="00964C8B" w:rsidDel="004B0562">
              <w:rPr>
                <w:i/>
                <w:color w:val="C00000"/>
                <w:sz w:val="21"/>
                <w:szCs w:val="21"/>
                <w:lang w:val="en-US"/>
              </w:rPr>
              <w:t>Give clear information on any fees which might apply.</w:t>
            </w:r>
          </w:p>
          <w:p w14:paraId="4C5BE7A2" w14:textId="4F8A0463" w:rsidR="006576EF" w:rsidRPr="00E46D17" w:rsidRDefault="006576EF" w:rsidP="006576EF">
            <w:pPr>
              <w:spacing w:before="120" w:after="120"/>
              <w:jc w:val="both"/>
              <w:rPr>
                <w:lang w:val="en-GB"/>
              </w:rPr>
            </w:pPr>
            <w:r w:rsidRPr="4F0EBBD4">
              <w:rPr>
                <w:i/>
                <w:color w:val="C00000"/>
                <w:sz w:val="21"/>
                <w:szCs w:val="21"/>
                <w:lang w:val="en-US"/>
              </w:rPr>
              <w:t>Standard text</w:t>
            </w:r>
            <w:r w:rsidR="004A1CE0" w:rsidRPr="4F0EBBD4">
              <w:rPr>
                <w:i/>
                <w:color w:val="C00000"/>
                <w:sz w:val="21"/>
                <w:szCs w:val="21"/>
                <w:lang w:val="en-US"/>
              </w:rPr>
              <w:t xml:space="preserve"> for </w:t>
            </w:r>
            <w:r w:rsidR="00190A7A" w:rsidRPr="4F0EBBD4">
              <w:rPr>
                <w:i/>
                <w:color w:val="C00000"/>
                <w:sz w:val="21"/>
                <w:szCs w:val="21"/>
                <w:lang w:val="en-US"/>
              </w:rPr>
              <w:t>courses where students are nominated by the home institution (e.g</w:t>
            </w:r>
            <w:r w:rsidR="00190A7A" w:rsidRPr="00964C8B">
              <w:rPr>
                <w:rFonts w:eastAsiaTheme="minorEastAsia"/>
                <w:i/>
                <w:color w:val="C00000"/>
                <w:sz w:val="21"/>
                <w:szCs w:val="21"/>
                <w:lang w:val="en-US"/>
              </w:rPr>
              <w:t xml:space="preserve">. </w:t>
            </w:r>
            <w:r w:rsidR="3E2746A3" w:rsidRPr="00964C8B">
              <w:rPr>
                <w:rFonts w:eastAsiaTheme="minorEastAsia"/>
                <w:i/>
                <w:iCs/>
                <w:color w:val="C00000"/>
                <w:sz w:val="21"/>
                <w:szCs w:val="21"/>
                <w:lang w:val="en-US"/>
              </w:rPr>
              <w:t xml:space="preserve">Blended Intensive </w:t>
            </w:r>
            <w:proofErr w:type="spellStart"/>
            <w:r w:rsidR="3E2746A3" w:rsidRPr="00964C8B">
              <w:rPr>
                <w:rFonts w:eastAsiaTheme="minorEastAsia"/>
                <w:i/>
                <w:iCs/>
                <w:color w:val="C00000"/>
                <w:sz w:val="21"/>
                <w:szCs w:val="21"/>
                <w:lang w:val="en-US"/>
              </w:rPr>
              <w:t>Programmes</w:t>
            </w:r>
            <w:proofErr w:type="spellEnd"/>
            <w:r w:rsidR="544E06D6" w:rsidRPr="00964C8B">
              <w:rPr>
                <w:rFonts w:eastAsiaTheme="minorEastAsia"/>
                <w:i/>
                <w:iCs/>
                <w:color w:val="C00000"/>
                <w:sz w:val="21"/>
                <w:szCs w:val="21"/>
                <w:lang w:val="en-US"/>
              </w:rPr>
              <w:t>):</w:t>
            </w:r>
          </w:p>
          <w:p w14:paraId="76B93D2E" w14:textId="77777777" w:rsidR="006512BC" w:rsidRPr="00087B62" w:rsidRDefault="006512BC" w:rsidP="006512BC">
            <w:pPr>
              <w:spacing w:before="120" w:after="120"/>
              <w:jc w:val="both"/>
              <w:rPr>
                <w:sz w:val="21"/>
                <w:szCs w:val="21"/>
                <w:lang w:val="en-GB"/>
              </w:rPr>
            </w:pPr>
            <w:r w:rsidRPr="00087B62">
              <w:rPr>
                <w:sz w:val="21"/>
                <w:szCs w:val="21"/>
                <w:lang w:val="en-GB"/>
              </w:rPr>
              <w:t>Students from all ENLIGHT partner universities are eligible to participate. Each university will select its own students. Interested students should apply through their home university and first contact their faculty or programme to confirm whether the course can be included in their curriculum and whether the credits will be recognised.</w:t>
            </w:r>
          </w:p>
          <w:p w14:paraId="6469E4D1" w14:textId="25497B18" w:rsidR="004A1CE0" w:rsidRPr="00E1512A" w:rsidRDefault="006512BC" w:rsidP="00087B62">
            <w:pPr>
              <w:spacing w:before="120" w:after="120"/>
              <w:jc w:val="both"/>
              <w:rPr>
                <w:lang w:val="en-GB"/>
              </w:rPr>
            </w:pPr>
            <w:r w:rsidRPr="00087B62">
              <w:rPr>
                <w:sz w:val="21"/>
                <w:szCs w:val="21"/>
                <w:lang w:val="en-GB"/>
              </w:rPr>
              <w:t>The home university will select the allowed number of students, inform them as soon as possible, and then forward the selected names to the host institution. Students who are not selected will be placed on a waiting list and may still receive a spot if other universities do not use all their allocated places.</w:t>
            </w:r>
          </w:p>
          <w:p w14:paraId="0DE60868" w14:textId="6222E85D" w:rsidR="004A1CE0" w:rsidRPr="00087B62" w:rsidRDefault="004A1CE0" w:rsidP="004A1CE0">
            <w:pPr>
              <w:spacing w:before="120" w:after="120"/>
              <w:jc w:val="both"/>
              <w:rPr>
                <w:rFonts w:cstheme="minorHAnsi"/>
                <w:bCs/>
                <w:i/>
                <w:iCs/>
                <w:color w:val="C00000"/>
                <w:sz w:val="21"/>
                <w:szCs w:val="21"/>
                <w:lang w:val="en-US"/>
              </w:rPr>
            </w:pPr>
            <w:r w:rsidRPr="00087B62">
              <w:rPr>
                <w:rFonts w:cstheme="minorHAnsi"/>
                <w:bCs/>
                <w:i/>
                <w:iCs/>
                <w:color w:val="C00000"/>
                <w:sz w:val="21"/>
                <w:szCs w:val="21"/>
                <w:lang w:val="en-US"/>
              </w:rPr>
              <w:t xml:space="preserve">Standard text for </w:t>
            </w:r>
            <w:r w:rsidR="00190A7A">
              <w:rPr>
                <w:rFonts w:cstheme="minorHAnsi"/>
                <w:bCs/>
                <w:i/>
                <w:iCs/>
                <w:color w:val="C00000"/>
                <w:sz w:val="21"/>
                <w:szCs w:val="21"/>
                <w:lang w:val="en-US"/>
              </w:rPr>
              <w:t>c</w:t>
            </w:r>
            <w:r w:rsidR="00190A7A" w:rsidRPr="00190A7A">
              <w:rPr>
                <w:rFonts w:cstheme="minorHAnsi"/>
                <w:bCs/>
                <w:i/>
                <w:iCs/>
                <w:color w:val="C00000"/>
                <w:sz w:val="21"/>
                <w:szCs w:val="21"/>
                <w:lang w:val="en-US"/>
              </w:rPr>
              <w:t>ourses where students apply directly at the host institution (e.g. virtual courses):</w:t>
            </w:r>
          </w:p>
          <w:p w14:paraId="58B6470D" w14:textId="77777777" w:rsidR="006512BC" w:rsidRPr="00087B62" w:rsidRDefault="1BCCFAD5" w:rsidP="006512BC">
            <w:pPr>
              <w:spacing w:before="120" w:after="120"/>
              <w:jc w:val="both"/>
              <w:rPr>
                <w:lang w:val="en-GB"/>
              </w:rPr>
            </w:pPr>
            <w:r w:rsidRPr="49D3804F">
              <w:rPr>
                <w:lang w:val="en-GB"/>
              </w:rPr>
              <w:t xml:space="preserve">Students from all ENLIGHT partner universities are eligible to participate. Students apply directly to the host university through </w:t>
            </w:r>
            <w:r w:rsidRPr="00964C8B">
              <w:rPr>
                <w:i/>
                <w:iCs/>
                <w:color w:val="C00000"/>
                <w:lang w:val="en-GB"/>
              </w:rPr>
              <w:t>[application link].</w:t>
            </w:r>
            <w:r w:rsidRPr="00964C8B">
              <w:rPr>
                <w:color w:val="C00000"/>
                <w:lang w:val="en-GB"/>
              </w:rPr>
              <w:t xml:space="preserve"> </w:t>
            </w:r>
            <w:r w:rsidRPr="49D3804F">
              <w:rPr>
                <w:lang w:val="en-GB"/>
              </w:rPr>
              <w:t>The host university will select the permitted number of students and inform admitted students as soon as possible.</w:t>
            </w:r>
          </w:p>
          <w:p w14:paraId="7AA7E777" w14:textId="685257AB" w:rsidR="00F67739" w:rsidRPr="00087B62" w:rsidRDefault="006512BC" w:rsidP="00087B62">
            <w:pPr>
              <w:spacing w:before="120" w:after="120"/>
              <w:jc w:val="both"/>
              <w:rPr>
                <w:lang w:val="en-GB"/>
              </w:rPr>
            </w:pPr>
            <w:r w:rsidRPr="00087B62">
              <w:rPr>
                <w:lang w:val="en-GB"/>
              </w:rPr>
              <w:t xml:space="preserve">Before applying, students should check with their home faculty or programme whether the course can be included in their curriculum and whether the credits will be recognised. Students from Ghent University must obtain faculty approval by completing </w:t>
            </w:r>
            <w:hyperlink r:id="rId17" w:history="1">
              <w:r w:rsidRPr="00087B62">
                <w:rPr>
                  <w:rStyle w:val="Hyperlink"/>
                  <w:lang w:val="en-GB"/>
                </w:rPr>
                <w:t>this form</w:t>
              </w:r>
            </w:hyperlink>
            <w:r w:rsidRPr="00087B62">
              <w:rPr>
                <w:lang w:val="en-GB"/>
              </w:rPr>
              <w:t xml:space="preserve"> and having it signed by the Faculty Student Administration.</w:t>
            </w:r>
          </w:p>
        </w:tc>
      </w:tr>
      <w:tr w:rsidR="006512BC" w:rsidRPr="00E1512A" w14:paraId="51C719F7" w14:textId="77777777" w:rsidTr="16E60B82">
        <w:trPr>
          <w:trHeight w:val="300"/>
        </w:trPr>
        <w:tc>
          <w:tcPr>
            <w:tcW w:w="1795" w:type="dxa"/>
          </w:tcPr>
          <w:p w14:paraId="23C41DDE" w14:textId="7B9DA91F" w:rsidR="006512BC" w:rsidRPr="00B55546" w:rsidRDefault="006512BC" w:rsidP="006576EF">
            <w:pPr>
              <w:spacing w:before="120" w:after="120"/>
              <w:rPr>
                <w:sz w:val="21"/>
                <w:szCs w:val="21"/>
                <w:lang w:val="en-US"/>
              </w:rPr>
            </w:pPr>
            <w:r>
              <w:rPr>
                <w:sz w:val="21"/>
                <w:szCs w:val="21"/>
                <w:lang w:val="en-US"/>
              </w:rPr>
              <w:t>Information per university</w:t>
            </w:r>
          </w:p>
        </w:tc>
        <w:tc>
          <w:tcPr>
            <w:tcW w:w="7267" w:type="dxa"/>
          </w:tcPr>
          <w:p w14:paraId="65486FC5" w14:textId="77777777" w:rsidR="006512BC" w:rsidRPr="00C4299B" w:rsidRDefault="006512BC" w:rsidP="006512BC">
            <w:pPr>
              <w:spacing w:before="120" w:after="120"/>
              <w:jc w:val="both"/>
              <w:rPr>
                <w:sz w:val="21"/>
                <w:szCs w:val="21"/>
                <w:lang w:val="en-US"/>
              </w:rPr>
            </w:pPr>
            <w:r>
              <w:rPr>
                <w:sz w:val="21"/>
                <w:szCs w:val="21"/>
                <w:lang w:val="en-US"/>
              </w:rPr>
              <w:t>C</w:t>
            </w:r>
            <w:r w:rsidRPr="00C4299B">
              <w:rPr>
                <w:sz w:val="21"/>
                <w:szCs w:val="21"/>
                <w:lang w:val="en-US"/>
              </w:rPr>
              <w:t>ontact your ENLIGHT coordinator for further information on the application process or consult the linked information</w:t>
            </w:r>
            <w:r>
              <w:rPr>
                <w:sz w:val="21"/>
                <w:szCs w:val="21"/>
                <w:lang w:val="en-US"/>
              </w:rPr>
              <w:t>:</w:t>
            </w:r>
          </w:p>
          <w:p w14:paraId="26F4D553" w14:textId="77777777" w:rsidR="006512BC" w:rsidRPr="002127B2" w:rsidRDefault="006512BC" w:rsidP="006512BC">
            <w:pPr>
              <w:numPr>
                <w:ilvl w:val="0"/>
                <w:numId w:val="33"/>
              </w:numPr>
              <w:ind w:left="714" w:hanging="357"/>
              <w:jc w:val="both"/>
              <w:rPr>
                <w:lang w:val="en-GB"/>
              </w:rPr>
            </w:pPr>
            <w:r w:rsidRPr="002127B2">
              <w:rPr>
                <w:lang w:val="en-GB"/>
              </w:rPr>
              <w:t>University of the Basque Country:</w:t>
            </w:r>
            <w:r>
              <w:rPr>
                <w:lang w:val="en-GB"/>
              </w:rPr>
              <w:t xml:space="preserve"> </w:t>
            </w:r>
            <w:hyperlink r:id="rId18" w:history="1">
              <w:r w:rsidRPr="002127B2">
                <w:rPr>
                  <w:rStyle w:val="Hyperlink"/>
                  <w:lang w:val="en-GB"/>
                </w:rPr>
                <w:t>enlight@ehu.eus</w:t>
              </w:r>
            </w:hyperlink>
            <w:r w:rsidRPr="002127B2">
              <w:rPr>
                <w:lang w:val="en-GB"/>
              </w:rPr>
              <w:t> </w:t>
            </w:r>
          </w:p>
          <w:p w14:paraId="19A89531" w14:textId="77777777" w:rsidR="006512BC" w:rsidRPr="002127B2" w:rsidRDefault="006512BC" w:rsidP="006512BC">
            <w:pPr>
              <w:numPr>
                <w:ilvl w:val="0"/>
                <w:numId w:val="33"/>
              </w:numPr>
              <w:ind w:left="714" w:hanging="357"/>
              <w:jc w:val="both"/>
              <w:rPr>
                <w:lang w:val="en-GB"/>
              </w:rPr>
            </w:pPr>
            <w:r w:rsidRPr="002127B2">
              <w:rPr>
                <w:lang w:val="en-GB"/>
              </w:rPr>
              <w:t>University of Bern:</w:t>
            </w:r>
            <w:r>
              <w:rPr>
                <w:lang w:val="en-GB"/>
              </w:rPr>
              <w:t xml:space="preserve"> </w:t>
            </w:r>
            <w:hyperlink r:id="rId19" w:history="1">
              <w:r w:rsidRPr="002127B2">
                <w:rPr>
                  <w:rStyle w:val="Hyperlink"/>
                  <w:lang w:val="en-GB"/>
                </w:rPr>
                <w:t>enlight@unibe.ch</w:t>
              </w:r>
            </w:hyperlink>
            <w:r>
              <w:rPr>
                <w:lang w:val="en-GB"/>
              </w:rPr>
              <w:t xml:space="preserve">, see </w:t>
            </w:r>
            <w:hyperlink r:id="rId20" w:history="1">
              <w:r>
                <w:rPr>
                  <w:rStyle w:val="Hyperlink"/>
                  <w:lang w:val="en-US"/>
                </w:rPr>
                <w:t>application instructions for students at the University of Bern</w:t>
              </w:r>
            </w:hyperlink>
          </w:p>
          <w:p w14:paraId="73702994" w14:textId="77777777" w:rsidR="006512BC" w:rsidRPr="002127B2" w:rsidRDefault="006512BC" w:rsidP="006512BC">
            <w:pPr>
              <w:numPr>
                <w:ilvl w:val="0"/>
                <w:numId w:val="33"/>
              </w:numPr>
              <w:ind w:left="714" w:hanging="357"/>
              <w:jc w:val="both"/>
              <w:rPr>
                <w:lang w:val="en-GB"/>
              </w:rPr>
            </w:pPr>
            <w:r w:rsidRPr="002127B2">
              <w:rPr>
                <w:lang w:val="en-GB"/>
              </w:rPr>
              <w:t>University of Bordeaux:</w:t>
            </w:r>
            <w:r>
              <w:rPr>
                <w:lang w:val="en-GB"/>
              </w:rPr>
              <w:t xml:space="preserve"> </w:t>
            </w:r>
            <w:hyperlink r:id="rId21" w:history="1">
              <w:r w:rsidRPr="002127B2">
                <w:rPr>
                  <w:rStyle w:val="Hyperlink"/>
                  <w:lang w:val="en-GB"/>
                </w:rPr>
                <w:t>enlight@u-bordeaux.fr</w:t>
              </w:r>
            </w:hyperlink>
            <w:r w:rsidRPr="002127B2">
              <w:rPr>
                <w:lang w:val="en-GB"/>
              </w:rPr>
              <w:t>   </w:t>
            </w:r>
          </w:p>
          <w:p w14:paraId="30F7F61F" w14:textId="77777777" w:rsidR="006512BC" w:rsidRPr="002127B2" w:rsidRDefault="006512BC" w:rsidP="006512BC">
            <w:pPr>
              <w:numPr>
                <w:ilvl w:val="0"/>
                <w:numId w:val="33"/>
              </w:numPr>
              <w:ind w:left="714" w:hanging="357"/>
              <w:jc w:val="both"/>
              <w:rPr>
                <w:lang w:val="en-GB"/>
              </w:rPr>
            </w:pPr>
            <w:r w:rsidRPr="002127B2">
              <w:rPr>
                <w:lang w:val="en-GB"/>
              </w:rPr>
              <w:t>Comenius University Bratislava:</w:t>
            </w:r>
            <w:r>
              <w:rPr>
                <w:lang w:val="en-GB"/>
              </w:rPr>
              <w:t xml:space="preserve"> </w:t>
            </w:r>
            <w:hyperlink r:id="rId22" w:history="1">
              <w:r w:rsidRPr="002127B2">
                <w:rPr>
                  <w:rStyle w:val="Hyperlink"/>
                  <w:lang w:val="en-GB"/>
                </w:rPr>
                <w:t>enlight@uniba.sk</w:t>
              </w:r>
            </w:hyperlink>
            <w:r w:rsidRPr="002127B2">
              <w:rPr>
                <w:lang w:val="en-GB"/>
              </w:rPr>
              <w:t>  </w:t>
            </w:r>
          </w:p>
          <w:p w14:paraId="33A9D7B5" w14:textId="77777777" w:rsidR="006512BC" w:rsidRPr="002127B2" w:rsidRDefault="006512BC" w:rsidP="006512BC">
            <w:pPr>
              <w:numPr>
                <w:ilvl w:val="0"/>
                <w:numId w:val="33"/>
              </w:numPr>
              <w:ind w:left="714" w:hanging="357"/>
              <w:jc w:val="both"/>
              <w:rPr>
                <w:lang w:val="en-GB"/>
              </w:rPr>
            </w:pPr>
            <w:r w:rsidRPr="002127B2">
              <w:rPr>
                <w:lang w:val="en-GB"/>
              </w:rPr>
              <w:t>University of Galway:</w:t>
            </w:r>
            <w:r>
              <w:rPr>
                <w:lang w:val="en-GB"/>
              </w:rPr>
              <w:t xml:space="preserve"> </w:t>
            </w:r>
            <w:hyperlink r:id="rId23" w:history="1">
              <w:r w:rsidRPr="002127B2">
                <w:rPr>
                  <w:rStyle w:val="Hyperlink"/>
                  <w:lang w:val="en-GB"/>
                </w:rPr>
                <w:t>enlight@universityofgalway.ie</w:t>
              </w:r>
            </w:hyperlink>
            <w:r w:rsidRPr="002127B2">
              <w:rPr>
                <w:lang w:val="en-GB"/>
              </w:rPr>
              <w:t>  </w:t>
            </w:r>
          </w:p>
          <w:p w14:paraId="15C5096E" w14:textId="77777777" w:rsidR="006512BC" w:rsidRPr="002127B2" w:rsidRDefault="006512BC" w:rsidP="006512BC">
            <w:pPr>
              <w:numPr>
                <w:ilvl w:val="0"/>
                <w:numId w:val="33"/>
              </w:numPr>
              <w:ind w:left="714" w:hanging="357"/>
              <w:jc w:val="both"/>
              <w:rPr>
                <w:lang w:val="en-GB"/>
              </w:rPr>
            </w:pPr>
            <w:r w:rsidRPr="002127B2">
              <w:rPr>
                <w:lang w:val="en-GB"/>
              </w:rPr>
              <w:t>Ghent University:</w:t>
            </w:r>
            <w:r>
              <w:rPr>
                <w:lang w:val="en-GB"/>
              </w:rPr>
              <w:t xml:space="preserve"> </w:t>
            </w:r>
            <w:hyperlink r:id="rId24" w:history="1">
              <w:r w:rsidRPr="002127B2">
                <w:rPr>
                  <w:rStyle w:val="Hyperlink"/>
                  <w:lang w:val="en-GB"/>
                </w:rPr>
                <w:t>enlight@ugent.be</w:t>
              </w:r>
            </w:hyperlink>
            <w:r w:rsidRPr="002127B2">
              <w:rPr>
                <w:lang w:val="en-GB"/>
              </w:rPr>
              <w:t>, see</w:t>
            </w:r>
            <w:r>
              <w:rPr>
                <w:lang w:val="en-GB"/>
              </w:rPr>
              <w:t xml:space="preserve"> information about</w:t>
            </w:r>
            <w:r w:rsidRPr="002127B2">
              <w:rPr>
                <w:lang w:val="en-GB"/>
              </w:rPr>
              <w:t xml:space="preserve"> </w:t>
            </w:r>
            <w:hyperlink r:id="rId25" w:history="1">
              <w:r>
                <w:rPr>
                  <w:rStyle w:val="Hyperlink"/>
                  <w:lang w:val="en-US"/>
                </w:rPr>
                <w:t>BIP's</w:t>
              </w:r>
            </w:hyperlink>
            <w:r w:rsidRPr="00E1512A">
              <w:rPr>
                <w:lang w:val="en-GB"/>
              </w:rPr>
              <w:t xml:space="preserve"> and </w:t>
            </w:r>
            <w:hyperlink r:id="rId26" w:history="1">
              <w:r>
                <w:rPr>
                  <w:rStyle w:val="Hyperlink"/>
                  <w:lang w:val="en-GB"/>
                </w:rPr>
                <w:t>virtual courses</w:t>
              </w:r>
            </w:hyperlink>
            <w:r w:rsidRPr="002127B2">
              <w:rPr>
                <w:lang w:val="en-GB"/>
              </w:rPr>
              <w:t>  </w:t>
            </w:r>
          </w:p>
          <w:p w14:paraId="43079029" w14:textId="55B8986F" w:rsidR="006512BC" w:rsidRPr="002127B2" w:rsidRDefault="006512BC" w:rsidP="006512BC">
            <w:pPr>
              <w:numPr>
                <w:ilvl w:val="0"/>
                <w:numId w:val="33"/>
              </w:numPr>
              <w:ind w:left="714" w:hanging="357"/>
              <w:jc w:val="both"/>
              <w:rPr>
                <w:lang w:val="en-GB"/>
              </w:rPr>
            </w:pPr>
            <w:r w:rsidRPr="16E60B82">
              <w:rPr>
                <w:lang w:val="en-GB"/>
              </w:rPr>
              <w:t xml:space="preserve">University of Groningen: </w:t>
            </w:r>
            <w:r w:rsidR="6F863A98" w:rsidRPr="16E60B82">
              <w:rPr>
                <w:lang w:val="en-GB"/>
              </w:rPr>
              <w:t>s</w:t>
            </w:r>
            <w:r w:rsidR="00D64C09" w:rsidRPr="16E60B82">
              <w:rPr>
                <w:lang w:val="en-GB"/>
              </w:rPr>
              <w:t xml:space="preserve">ee </w:t>
            </w:r>
            <w:hyperlink r:id="rId27">
              <w:r w:rsidR="21FB57F0" w:rsidRPr="16E60B82">
                <w:rPr>
                  <w:rStyle w:val="Hyperlink"/>
                  <w:lang w:val="en-GB"/>
                </w:rPr>
                <w:t xml:space="preserve">information about </w:t>
              </w:r>
              <w:proofErr w:type="gramStart"/>
              <w:r w:rsidR="21FB57F0" w:rsidRPr="16E60B82">
                <w:rPr>
                  <w:rStyle w:val="Hyperlink"/>
                  <w:lang w:val="en-GB"/>
                </w:rPr>
                <w:t xml:space="preserve">BIPs </w:t>
              </w:r>
              <w:r w:rsidR="73B04279" w:rsidRPr="16E60B82">
                <w:rPr>
                  <w:rStyle w:val="Hyperlink"/>
                  <w:lang w:val="en-GB"/>
                </w:rPr>
                <w:t xml:space="preserve"> (</w:t>
              </w:r>
              <w:proofErr w:type="gramEnd"/>
              <w:r w:rsidR="73B04279" w:rsidRPr="16E60B82">
                <w:rPr>
                  <w:rStyle w:val="Hyperlink"/>
                  <w:lang w:val="en-GB"/>
                </w:rPr>
                <w:t>including</w:t>
              </w:r>
              <w:r w:rsidR="21FB57F0" w:rsidRPr="16E60B82">
                <w:rPr>
                  <w:rStyle w:val="Hyperlink"/>
                  <w:lang w:val="en-GB"/>
                </w:rPr>
                <w:t xml:space="preserve"> application form</w:t>
              </w:r>
              <w:r w:rsidR="6314339C" w:rsidRPr="16E60B82">
                <w:rPr>
                  <w:rStyle w:val="Hyperlink"/>
                  <w:lang w:val="en-GB"/>
                </w:rPr>
                <w:t>)</w:t>
              </w:r>
            </w:hyperlink>
            <w:r w:rsidR="6314339C" w:rsidRPr="16E60B82">
              <w:rPr>
                <w:lang w:val="en-GB"/>
              </w:rPr>
              <w:t xml:space="preserve"> and about </w:t>
            </w:r>
            <w:hyperlink r:id="rId28">
              <w:r w:rsidR="6314339C" w:rsidRPr="16E60B82">
                <w:rPr>
                  <w:rStyle w:val="Hyperlink"/>
                  <w:lang w:val="en-GB"/>
                </w:rPr>
                <w:t>virtual courses</w:t>
              </w:r>
            </w:hyperlink>
          </w:p>
          <w:p w14:paraId="14324E83" w14:textId="77777777" w:rsidR="006512BC" w:rsidRPr="002127B2" w:rsidRDefault="006512BC" w:rsidP="006512BC">
            <w:pPr>
              <w:numPr>
                <w:ilvl w:val="0"/>
                <w:numId w:val="33"/>
              </w:numPr>
              <w:ind w:left="714" w:hanging="357"/>
              <w:jc w:val="both"/>
              <w:rPr>
                <w:lang w:val="en-GB"/>
              </w:rPr>
            </w:pPr>
            <w:r w:rsidRPr="002127B2">
              <w:rPr>
                <w:lang w:val="en-GB"/>
              </w:rPr>
              <w:t>University of Göttingen:</w:t>
            </w:r>
            <w:r>
              <w:rPr>
                <w:lang w:val="en-GB"/>
              </w:rPr>
              <w:t xml:space="preserve"> </w:t>
            </w:r>
            <w:hyperlink r:id="rId29" w:history="1">
              <w:r w:rsidRPr="00F67739">
                <w:rPr>
                  <w:rStyle w:val="Hyperlink"/>
                  <w:lang w:val="en-US"/>
                </w:rPr>
                <w:t>erasmus.bip@uni-goettingen.de</w:t>
              </w:r>
            </w:hyperlink>
            <w:r>
              <w:rPr>
                <w:lang w:val="en-US"/>
              </w:rPr>
              <w:t xml:space="preserve"> (for BIP’s) or </w:t>
            </w:r>
            <w:hyperlink r:id="rId30" w:history="1">
              <w:r w:rsidRPr="0074556A">
                <w:rPr>
                  <w:rStyle w:val="Hyperlink"/>
                  <w:lang w:val="en-US"/>
                </w:rPr>
                <w:t>enlight@uni-goettingen.de</w:t>
              </w:r>
            </w:hyperlink>
            <w:r>
              <w:rPr>
                <w:lang w:val="en-US"/>
              </w:rPr>
              <w:t xml:space="preserve"> (other courses)</w:t>
            </w:r>
          </w:p>
          <w:p w14:paraId="61666186" w14:textId="08733FCF" w:rsidR="00566D5F" w:rsidRPr="002127B2" w:rsidRDefault="10122860" w:rsidP="006512BC">
            <w:pPr>
              <w:numPr>
                <w:ilvl w:val="0"/>
                <w:numId w:val="33"/>
              </w:numPr>
              <w:ind w:left="714" w:hanging="357"/>
              <w:jc w:val="both"/>
              <w:rPr>
                <w:lang w:val="en-GB"/>
              </w:rPr>
            </w:pPr>
            <w:r w:rsidRPr="70D80C8C">
              <w:rPr>
                <w:lang w:val="en-GB"/>
              </w:rPr>
              <w:t xml:space="preserve">University of Tartu: </w:t>
            </w:r>
            <w:hyperlink r:id="rId31" w:history="1">
              <w:r w:rsidRPr="70D80C8C">
                <w:rPr>
                  <w:rStyle w:val="Hyperlink"/>
                  <w:lang w:val="en-GB"/>
                </w:rPr>
                <w:t>enlight@ut.ee</w:t>
              </w:r>
            </w:hyperlink>
            <w:r w:rsidRPr="70D80C8C">
              <w:rPr>
                <w:lang w:val="en-GB"/>
              </w:rPr>
              <w:t xml:space="preserve">, see information about </w:t>
            </w:r>
            <w:hyperlink r:id="rId32" w:history="1">
              <w:r w:rsidRPr="70D80C8C">
                <w:rPr>
                  <w:rStyle w:val="Hyperlink"/>
                  <w:lang w:val="en-GB"/>
                </w:rPr>
                <w:t>BIP’s</w:t>
              </w:r>
            </w:hyperlink>
            <w:r w:rsidRPr="70D80C8C">
              <w:rPr>
                <w:lang w:val="en-GB"/>
              </w:rPr>
              <w:t xml:space="preserve"> and </w:t>
            </w:r>
            <w:hyperlink r:id="rId33" w:history="1">
              <w:r w:rsidRPr="70D80C8C">
                <w:rPr>
                  <w:rStyle w:val="Hyperlink"/>
                  <w:lang w:val="en-GB"/>
                </w:rPr>
                <w:t>virtual courses</w:t>
              </w:r>
            </w:hyperlink>
          </w:p>
          <w:p w14:paraId="35BA93DB" w14:textId="0D78319D" w:rsidR="006512BC" w:rsidRPr="00087B62" w:rsidDel="006512BC" w:rsidRDefault="006512BC" w:rsidP="00087B62">
            <w:pPr>
              <w:numPr>
                <w:ilvl w:val="0"/>
                <w:numId w:val="33"/>
              </w:numPr>
              <w:ind w:left="714" w:hanging="357"/>
              <w:jc w:val="both"/>
              <w:rPr>
                <w:lang w:val="en-GB"/>
              </w:rPr>
            </w:pPr>
            <w:r w:rsidRPr="002127B2">
              <w:rPr>
                <w:lang w:val="en-GB"/>
              </w:rPr>
              <w:t>Uppsala University: </w:t>
            </w:r>
            <w:hyperlink r:id="rId34" w:history="1">
              <w:r w:rsidRPr="002127B2">
                <w:rPr>
                  <w:rStyle w:val="Hyperlink"/>
                  <w:lang w:val="en-GB"/>
                </w:rPr>
                <w:t>enlight@uu.se</w:t>
              </w:r>
            </w:hyperlink>
            <w:r>
              <w:rPr>
                <w:lang w:val="en-GB"/>
              </w:rPr>
              <w:t xml:space="preserve">, see </w:t>
            </w:r>
            <w:hyperlink r:id="rId35" w:history="1">
              <w:r>
                <w:rPr>
                  <w:rStyle w:val="Hyperlink"/>
                  <w:lang w:val="en-US"/>
                </w:rPr>
                <w:t>application instructions for students at Uppsala University</w:t>
              </w:r>
            </w:hyperlink>
          </w:p>
        </w:tc>
      </w:tr>
      <w:tr w:rsidR="007D29A9" w14:paraId="1DA20C6E" w14:textId="77777777" w:rsidTr="16E60B82">
        <w:tc>
          <w:tcPr>
            <w:tcW w:w="9062" w:type="dxa"/>
            <w:gridSpan w:val="2"/>
            <w:shd w:val="clear" w:color="auto" w:fill="D9D9D9" w:themeFill="background1" w:themeFillShade="D9"/>
          </w:tcPr>
          <w:p w14:paraId="02CD6B82" w14:textId="4AAE4E36" w:rsidR="007D29A9" w:rsidRPr="00E95C2B" w:rsidRDefault="007D29A9" w:rsidP="006576EF">
            <w:pPr>
              <w:spacing w:before="120" w:after="120"/>
              <w:jc w:val="both"/>
              <w:rPr>
                <w:rFonts w:cstheme="minorHAnsi"/>
                <w:b/>
                <w:i/>
                <w:iCs/>
                <w:sz w:val="21"/>
                <w:szCs w:val="21"/>
                <w:lang w:val="en-US"/>
              </w:rPr>
            </w:pPr>
            <w:r w:rsidRPr="00C408D6">
              <w:rPr>
                <w:b/>
                <w:bCs/>
                <w:sz w:val="21"/>
                <w:szCs w:val="21"/>
                <w:lang w:val="en-US"/>
              </w:rPr>
              <w:lastRenderedPageBreak/>
              <w:t>Contact</w:t>
            </w:r>
          </w:p>
        </w:tc>
      </w:tr>
      <w:tr w:rsidR="006576EF" w:rsidRPr="00E1512A" w14:paraId="6DB919B9" w14:textId="77777777" w:rsidTr="16E60B82">
        <w:tc>
          <w:tcPr>
            <w:tcW w:w="1795" w:type="dxa"/>
          </w:tcPr>
          <w:p w14:paraId="63AEEC31" w14:textId="356938D8" w:rsidR="006576EF" w:rsidRPr="3CF364CB" w:rsidRDefault="006576EF" w:rsidP="006576EF">
            <w:pPr>
              <w:spacing w:before="120" w:after="120"/>
              <w:rPr>
                <w:sz w:val="21"/>
                <w:szCs w:val="21"/>
                <w:lang w:val="en-US"/>
              </w:rPr>
            </w:pPr>
            <w:r>
              <w:rPr>
                <w:sz w:val="21"/>
                <w:szCs w:val="21"/>
                <w:lang w:val="en-US"/>
              </w:rPr>
              <w:t>Contact</w:t>
            </w:r>
          </w:p>
        </w:tc>
        <w:tc>
          <w:tcPr>
            <w:tcW w:w="7267" w:type="dxa"/>
          </w:tcPr>
          <w:p w14:paraId="48A7F043" w14:textId="5E3CFE10" w:rsidR="006576EF" w:rsidRPr="00154A36" w:rsidRDefault="006576EF" w:rsidP="006576EF">
            <w:pPr>
              <w:spacing w:before="120" w:after="120"/>
              <w:jc w:val="both"/>
              <w:rPr>
                <w:rFonts w:cstheme="minorHAnsi"/>
                <w:bCs/>
                <w:i/>
                <w:iCs/>
                <w:sz w:val="21"/>
                <w:szCs w:val="21"/>
                <w:lang w:val="en-US"/>
              </w:rPr>
            </w:pPr>
            <w:r w:rsidRPr="00087B62">
              <w:rPr>
                <w:rFonts w:cstheme="minorHAnsi"/>
                <w:bCs/>
                <w:i/>
                <w:iCs/>
                <w:color w:val="C00000"/>
                <w:sz w:val="21"/>
                <w:szCs w:val="21"/>
                <w:lang w:val="en-US"/>
              </w:rPr>
              <w:t xml:space="preserve">Contact of the course </w:t>
            </w:r>
            <w:r w:rsidR="00FA2C93" w:rsidRPr="00087B62">
              <w:rPr>
                <w:rFonts w:cstheme="minorHAnsi"/>
                <w:bCs/>
                <w:i/>
                <w:iCs/>
                <w:color w:val="C00000"/>
                <w:sz w:val="21"/>
                <w:szCs w:val="21"/>
                <w:lang w:val="en-US"/>
              </w:rPr>
              <w:t>organizer</w:t>
            </w:r>
            <w:r w:rsidRPr="00087B62">
              <w:rPr>
                <w:rFonts w:cstheme="minorHAnsi"/>
                <w:bCs/>
                <w:i/>
                <w:iCs/>
                <w:color w:val="C00000"/>
                <w:sz w:val="21"/>
                <w:szCs w:val="21"/>
                <w:lang w:val="en-US"/>
              </w:rPr>
              <w:t>(s) at the host university</w:t>
            </w:r>
          </w:p>
        </w:tc>
      </w:tr>
      <w:tr w:rsidR="007D29A9" w:rsidRPr="00E1512A" w14:paraId="17365838" w14:textId="77777777" w:rsidTr="16E60B82">
        <w:tc>
          <w:tcPr>
            <w:tcW w:w="9062" w:type="dxa"/>
            <w:gridSpan w:val="2"/>
            <w:shd w:val="clear" w:color="auto" w:fill="D9D9D9" w:themeFill="background1" w:themeFillShade="D9"/>
          </w:tcPr>
          <w:p w14:paraId="0EB0298A" w14:textId="2784FB4F" w:rsidR="007D29A9" w:rsidRDefault="007D29A9" w:rsidP="007D29A9">
            <w:pPr>
              <w:spacing w:before="120" w:after="120"/>
              <w:rPr>
                <w:b/>
                <w:sz w:val="21"/>
                <w:szCs w:val="21"/>
                <w:lang w:val="en-US"/>
              </w:rPr>
            </w:pPr>
            <w:r w:rsidRPr="00DA7A22">
              <w:rPr>
                <w:b/>
                <w:bCs/>
                <w:sz w:val="21"/>
                <w:szCs w:val="21"/>
                <w:lang w:val="en-US"/>
              </w:rPr>
              <w:t>Practical details</w:t>
            </w:r>
            <w:r>
              <w:rPr>
                <w:b/>
                <w:sz w:val="21"/>
                <w:szCs w:val="21"/>
                <w:lang w:val="en-US"/>
              </w:rPr>
              <w:t xml:space="preserve"> </w:t>
            </w:r>
            <w:r w:rsidRPr="12A01562">
              <w:rPr>
                <w:b/>
                <w:sz w:val="21"/>
                <w:szCs w:val="21"/>
                <w:lang w:val="en-US"/>
              </w:rPr>
              <w:t>(blue tab on the website</w:t>
            </w:r>
            <w:r w:rsidRPr="12A01562">
              <w:rPr>
                <w:b/>
                <w:bCs/>
                <w:sz w:val="21"/>
                <w:szCs w:val="21"/>
                <w:lang w:val="en-US"/>
              </w:rPr>
              <w:t>)</w:t>
            </w:r>
          </w:p>
        </w:tc>
      </w:tr>
      <w:tr w:rsidR="006576EF" w:rsidRPr="00E46D17" w14:paraId="498EF0ED" w14:textId="77777777" w:rsidTr="16E60B82">
        <w:tc>
          <w:tcPr>
            <w:tcW w:w="1795" w:type="dxa"/>
          </w:tcPr>
          <w:p w14:paraId="1C0A661E" w14:textId="629BB296" w:rsidR="006576EF" w:rsidRPr="00C15C4E" w:rsidRDefault="006576EF" w:rsidP="006576EF">
            <w:pPr>
              <w:spacing w:before="120" w:after="120"/>
              <w:rPr>
                <w:rFonts w:cstheme="minorHAnsi"/>
                <w:sz w:val="21"/>
                <w:szCs w:val="21"/>
                <w:lang w:val="en-US"/>
              </w:rPr>
            </w:pPr>
            <w:r>
              <w:rPr>
                <w:rFonts w:cstheme="minorHAnsi"/>
                <w:sz w:val="21"/>
                <w:szCs w:val="21"/>
                <w:lang w:val="en-US"/>
              </w:rPr>
              <w:t>Focus area</w:t>
            </w:r>
          </w:p>
        </w:tc>
        <w:tc>
          <w:tcPr>
            <w:tcW w:w="7267" w:type="dxa"/>
          </w:tcPr>
          <w:p w14:paraId="0E709A8D" w14:textId="74055742" w:rsidR="00FF4B07" w:rsidRPr="00FF4B07" w:rsidRDefault="00000000" w:rsidP="00FF4B07">
            <w:pPr>
              <w:jc w:val="both"/>
              <w:rPr>
                <w:sz w:val="21"/>
                <w:szCs w:val="21"/>
                <w:lang w:val="en-US"/>
              </w:rPr>
            </w:pPr>
            <w:sdt>
              <w:sdtPr>
                <w:rPr>
                  <w:sz w:val="21"/>
                  <w:szCs w:val="21"/>
                  <w:lang w:val="en-US"/>
                </w:rPr>
                <w:id w:val="-241331335"/>
                <w14:checkbox>
                  <w14:checked w14:val="0"/>
                  <w14:checkedState w14:val="2612" w14:font="MS Gothic"/>
                  <w14:uncheckedState w14:val="2610" w14:font="MS Gothic"/>
                </w14:checkbox>
              </w:sdtPr>
              <w:sdtContent>
                <w:r w:rsidR="00FF4B07" w:rsidRPr="00FF4B07">
                  <w:rPr>
                    <w:rFonts w:ascii="Segoe UI Symbol" w:hAnsi="Segoe UI Symbol" w:cs="Segoe UI Symbol"/>
                    <w:sz w:val="21"/>
                    <w:szCs w:val="21"/>
                    <w:lang w:val="en-US"/>
                  </w:rPr>
                  <w:t>☐</w:t>
                </w:r>
              </w:sdtContent>
            </w:sdt>
            <w:r w:rsidR="00FF4B07">
              <w:rPr>
                <w:sz w:val="21"/>
                <w:szCs w:val="21"/>
                <w:lang w:val="en-US"/>
              </w:rPr>
              <w:t xml:space="preserve"> </w:t>
            </w:r>
            <w:r w:rsidR="006576EF" w:rsidRPr="00FF4B07">
              <w:rPr>
                <w:sz w:val="21"/>
                <w:szCs w:val="21"/>
                <w:lang w:val="en-US"/>
              </w:rPr>
              <w:t>Climate Change</w:t>
            </w:r>
          </w:p>
          <w:p w14:paraId="0D877466" w14:textId="1E94036E" w:rsidR="00FF4B07" w:rsidRPr="00FF4B07" w:rsidRDefault="00000000" w:rsidP="00FF4B07">
            <w:pPr>
              <w:jc w:val="both"/>
              <w:rPr>
                <w:sz w:val="21"/>
                <w:szCs w:val="21"/>
                <w:lang w:val="en-US"/>
              </w:rPr>
            </w:pPr>
            <w:sdt>
              <w:sdtPr>
                <w:rPr>
                  <w:sz w:val="21"/>
                  <w:szCs w:val="21"/>
                  <w:lang w:val="en-US"/>
                </w:rPr>
                <w:id w:val="-1594241315"/>
                <w14:checkbox>
                  <w14:checked w14:val="0"/>
                  <w14:checkedState w14:val="2612" w14:font="MS Gothic"/>
                  <w14:uncheckedState w14:val="2610" w14:font="MS Gothic"/>
                </w14:checkbox>
              </w:sdtPr>
              <w:sdtContent>
                <w:r w:rsidR="00FF4B07" w:rsidRPr="00FF4B07">
                  <w:rPr>
                    <w:rFonts w:ascii="Segoe UI Symbol" w:hAnsi="Segoe UI Symbol" w:cs="Segoe UI Symbol"/>
                    <w:sz w:val="21"/>
                    <w:szCs w:val="21"/>
                    <w:lang w:val="en-US"/>
                  </w:rPr>
                  <w:t>☐</w:t>
                </w:r>
              </w:sdtContent>
            </w:sdt>
            <w:r w:rsidR="00FF4B07">
              <w:rPr>
                <w:sz w:val="21"/>
                <w:szCs w:val="21"/>
                <w:lang w:val="en-US"/>
              </w:rPr>
              <w:t xml:space="preserve"> </w:t>
            </w:r>
            <w:proofErr w:type="spellStart"/>
            <w:r w:rsidR="006576EF" w:rsidRPr="00FF4B07">
              <w:rPr>
                <w:sz w:val="21"/>
                <w:szCs w:val="21"/>
                <w:lang w:val="en-US"/>
              </w:rPr>
              <w:t>Digitalisation</w:t>
            </w:r>
            <w:proofErr w:type="spellEnd"/>
          </w:p>
          <w:p w14:paraId="6BEC2B8B" w14:textId="2F545C18" w:rsidR="00FF4B07" w:rsidRPr="00FF4B07" w:rsidRDefault="00000000" w:rsidP="00FF4B07">
            <w:pPr>
              <w:jc w:val="both"/>
              <w:rPr>
                <w:sz w:val="21"/>
                <w:szCs w:val="21"/>
                <w:lang w:val="en-US"/>
              </w:rPr>
            </w:pPr>
            <w:sdt>
              <w:sdtPr>
                <w:rPr>
                  <w:sz w:val="21"/>
                  <w:szCs w:val="21"/>
                  <w:lang w:val="en-US"/>
                </w:rPr>
                <w:id w:val="1423844531"/>
                <w14:checkbox>
                  <w14:checked w14:val="0"/>
                  <w14:checkedState w14:val="2612" w14:font="MS Gothic"/>
                  <w14:uncheckedState w14:val="2610" w14:font="MS Gothic"/>
                </w14:checkbox>
              </w:sdtPr>
              <w:sdtContent>
                <w:r w:rsidR="00FF4B07" w:rsidRPr="00FF4B07">
                  <w:rPr>
                    <w:rFonts w:ascii="Segoe UI Symbol" w:hAnsi="Segoe UI Symbol" w:cs="Segoe UI Symbol"/>
                    <w:sz w:val="21"/>
                    <w:szCs w:val="21"/>
                    <w:lang w:val="en-US"/>
                  </w:rPr>
                  <w:t>☐</w:t>
                </w:r>
              </w:sdtContent>
            </w:sdt>
            <w:r w:rsidR="00FF4B07">
              <w:rPr>
                <w:sz w:val="21"/>
                <w:szCs w:val="21"/>
                <w:lang w:val="en-US"/>
              </w:rPr>
              <w:t xml:space="preserve"> </w:t>
            </w:r>
            <w:r w:rsidR="006576EF" w:rsidRPr="00FF4B07">
              <w:rPr>
                <w:sz w:val="21"/>
                <w:szCs w:val="21"/>
                <w:lang w:val="en-US"/>
              </w:rPr>
              <w:t>Energy and Circular Economy</w:t>
            </w:r>
          </w:p>
          <w:p w14:paraId="0A0FF6D6" w14:textId="525DC2FC" w:rsidR="00FF4B07" w:rsidRPr="00FF4B07" w:rsidRDefault="00000000" w:rsidP="00FF4B07">
            <w:pPr>
              <w:jc w:val="both"/>
              <w:rPr>
                <w:sz w:val="21"/>
                <w:szCs w:val="21"/>
                <w:lang w:val="en-US"/>
              </w:rPr>
            </w:pPr>
            <w:sdt>
              <w:sdtPr>
                <w:rPr>
                  <w:sz w:val="21"/>
                  <w:szCs w:val="21"/>
                  <w:lang w:val="en-US"/>
                </w:rPr>
                <w:id w:val="500861481"/>
                <w14:checkbox>
                  <w14:checked w14:val="0"/>
                  <w14:checkedState w14:val="2612" w14:font="MS Gothic"/>
                  <w14:uncheckedState w14:val="2610" w14:font="MS Gothic"/>
                </w14:checkbox>
              </w:sdtPr>
              <w:sdtContent>
                <w:r w:rsidR="00FF4B07" w:rsidRPr="00FF4B07">
                  <w:rPr>
                    <w:rFonts w:ascii="Segoe UI Symbol" w:hAnsi="Segoe UI Symbol" w:cs="Segoe UI Symbol"/>
                    <w:sz w:val="21"/>
                    <w:szCs w:val="21"/>
                    <w:lang w:val="en-US"/>
                  </w:rPr>
                  <w:t>☐</w:t>
                </w:r>
              </w:sdtContent>
            </w:sdt>
            <w:r w:rsidR="00FF4B07">
              <w:rPr>
                <w:sz w:val="21"/>
                <w:szCs w:val="21"/>
                <w:lang w:val="en-US"/>
              </w:rPr>
              <w:t xml:space="preserve"> </w:t>
            </w:r>
            <w:r w:rsidR="006576EF" w:rsidRPr="00FF4B07">
              <w:rPr>
                <w:sz w:val="21"/>
                <w:szCs w:val="21"/>
                <w:lang w:val="en-US"/>
              </w:rPr>
              <w:t>Equity</w:t>
            </w:r>
          </w:p>
          <w:p w14:paraId="17ED946B" w14:textId="720E1536" w:rsidR="00FF4B07" w:rsidRPr="00FF4B07" w:rsidRDefault="00000000" w:rsidP="00FF4B07">
            <w:pPr>
              <w:jc w:val="both"/>
              <w:rPr>
                <w:sz w:val="21"/>
                <w:szCs w:val="21"/>
                <w:lang w:val="en-US"/>
              </w:rPr>
            </w:pPr>
            <w:sdt>
              <w:sdtPr>
                <w:rPr>
                  <w:sz w:val="21"/>
                  <w:szCs w:val="21"/>
                  <w:lang w:val="en-US"/>
                </w:rPr>
                <w:id w:val="889926947"/>
                <w14:checkbox>
                  <w14:checked w14:val="0"/>
                  <w14:checkedState w14:val="2612" w14:font="MS Gothic"/>
                  <w14:uncheckedState w14:val="2610" w14:font="MS Gothic"/>
                </w14:checkbox>
              </w:sdtPr>
              <w:sdtContent>
                <w:r w:rsidR="00FF4B07" w:rsidRPr="00FF4B07">
                  <w:rPr>
                    <w:rFonts w:ascii="Segoe UI Symbol" w:hAnsi="Segoe UI Symbol" w:cs="Segoe UI Symbol"/>
                    <w:sz w:val="21"/>
                    <w:szCs w:val="21"/>
                    <w:lang w:val="en-US"/>
                  </w:rPr>
                  <w:t>☐</w:t>
                </w:r>
              </w:sdtContent>
            </w:sdt>
            <w:r w:rsidR="00FF4B07">
              <w:rPr>
                <w:sz w:val="21"/>
                <w:szCs w:val="21"/>
                <w:lang w:val="en-US"/>
              </w:rPr>
              <w:t xml:space="preserve"> </w:t>
            </w:r>
            <w:r w:rsidR="006576EF" w:rsidRPr="00FF4B07">
              <w:rPr>
                <w:sz w:val="21"/>
                <w:szCs w:val="21"/>
                <w:lang w:val="en-US"/>
              </w:rPr>
              <w:t>Global Engagement</w:t>
            </w:r>
          </w:p>
          <w:p w14:paraId="30373BDB" w14:textId="2150A664" w:rsidR="00FF4B07" w:rsidRPr="00FF4B07" w:rsidRDefault="00000000" w:rsidP="00FF4B07">
            <w:pPr>
              <w:jc w:val="both"/>
              <w:rPr>
                <w:sz w:val="21"/>
                <w:szCs w:val="21"/>
                <w:lang w:val="en-US"/>
              </w:rPr>
            </w:pPr>
            <w:sdt>
              <w:sdtPr>
                <w:rPr>
                  <w:sz w:val="21"/>
                  <w:szCs w:val="21"/>
                  <w:lang w:val="en-US"/>
                </w:rPr>
                <w:id w:val="-1782794588"/>
                <w14:checkbox>
                  <w14:checked w14:val="0"/>
                  <w14:checkedState w14:val="2612" w14:font="MS Gothic"/>
                  <w14:uncheckedState w14:val="2610" w14:font="MS Gothic"/>
                </w14:checkbox>
              </w:sdtPr>
              <w:sdtContent>
                <w:r w:rsidR="00FF4B07" w:rsidRPr="00FF4B07">
                  <w:rPr>
                    <w:rFonts w:ascii="Segoe UI Symbol" w:hAnsi="Segoe UI Symbol" w:cs="Segoe UI Symbol"/>
                    <w:sz w:val="21"/>
                    <w:szCs w:val="21"/>
                    <w:lang w:val="en-US"/>
                  </w:rPr>
                  <w:t>☐</w:t>
                </w:r>
              </w:sdtContent>
            </w:sdt>
            <w:r w:rsidR="00FF4B07">
              <w:rPr>
                <w:sz w:val="21"/>
                <w:szCs w:val="21"/>
                <w:lang w:val="en-US"/>
              </w:rPr>
              <w:t xml:space="preserve"> </w:t>
            </w:r>
            <w:r w:rsidR="006576EF" w:rsidRPr="00FF4B07">
              <w:rPr>
                <w:sz w:val="21"/>
                <w:szCs w:val="21"/>
                <w:lang w:val="en-US"/>
              </w:rPr>
              <w:t>Health and Well-being</w:t>
            </w:r>
          </w:p>
          <w:p w14:paraId="3C8B641A" w14:textId="2E0C01DA" w:rsidR="00FF4B07" w:rsidRPr="00FF4B07" w:rsidRDefault="00000000" w:rsidP="00FF4B07">
            <w:pPr>
              <w:jc w:val="both"/>
              <w:rPr>
                <w:sz w:val="21"/>
                <w:szCs w:val="21"/>
                <w:lang w:val="en-US"/>
              </w:rPr>
            </w:pPr>
            <w:sdt>
              <w:sdtPr>
                <w:rPr>
                  <w:sz w:val="21"/>
                  <w:szCs w:val="21"/>
                  <w:lang w:val="en-US"/>
                </w:rPr>
                <w:id w:val="843358733"/>
                <w14:checkbox>
                  <w14:checked w14:val="0"/>
                  <w14:checkedState w14:val="2612" w14:font="MS Gothic"/>
                  <w14:uncheckedState w14:val="2610" w14:font="MS Gothic"/>
                </w14:checkbox>
              </w:sdtPr>
              <w:sdtContent>
                <w:r w:rsidR="00FF4B07" w:rsidRPr="00FF4B07">
                  <w:rPr>
                    <w:rFonts w:ascii="Segoe UI Symbol" w:hAnsi="Segoe UI Symbol" w:cs="Segoe UI Symbol"/>
                    <w:sz w:val="21"/>
                    <w:szCs w:val="21"/>
                    <w:lang w:val="en-US"/>
                  </w:rPr>
                  <w:t>☐</w:t>
                </w:r>
              </w:sdtContent>
            </w:sdt>
            <w:r w:rsidR="00FF4B07">
              <w:rPr>
                <w:sz w:val="21"/>
                <w:szCs w:val="21"/>
                <w:lang w:val="en-US"/>
              </w:rPr>
              <w:t xml:space="preserve"> </w:t>
            </w:r>
            <w:r w:rsidR="006576EF" w:rsidRPr="00FF4B07">
              <w:rPr>
                <w:sz w:val="21"/>
                <w:szCs w:val="21"/>
                <w:lang w:val="en-US"/>
              </w:rPr>
              <w:t>Culture &amp; creativity</w:t>
            </w:r>
          </w:p>
          <w:p w14:paraId="55FC4279" w14:textId="1DAFD287" w:rsidR="006576EF" w:rsidRPr="00FF4B07" w:rsidRDefault="00000000" w:rsidP="00FF4B07">
            <w:pPr>
              <w:jc w:val="both"/>
              <w:rPr>
                <w:sz w:val="21"/>
                <w:szCs w:val="21"/>
                <w:lang w:val="en-US"/>
              </w:rPr>
            </w:pPr>
            <w:sdt>
              <w:sdtPr>
                <w:rPr>
                  <w:sz w:val="21"/>
                  <w:szCs w:val="21"/>
                  <w:lang w:val="en-US"/>
                </w:rPr>
                <w:id w:val="335501785"/>
                <w14:checkbox>
                  <w14:checked w14:val="0"/>
                  <w14:checkedState w14:val="2612" w14:font="MS Gothic"/>
                  <w14:uncheckedState w14:val="2610" w14:font="MS Gothic"/>
                </w14:checkbox>
              </w:sdtPr>
              <w:sdtContent>
                <w:r w:rsidR="00FF4B07" w:rsidRPr="00FF4B07">
                  <w:rPr>
                    <w:rFonts w:ascii="Segoe UI Symbol" w:hAnsi="Segoe UI Symbol" w:cs="Segoe UI Symbol"/>
                    <w:sz w:val="21"/>
                    <w:szCs w:val="21"/>
                    <w:lang w:val="en-US"/>
                  </w:rPr>
                  <w:t>☐</w:t>
                </w:r>
              </w:sdtContent>
            </w:sdt>
            <w:r w:rsidR="00FF4B07">
              <w:rPr>
                <w:sz w:val="21"/>
                <w:szCs w:val="21"/>
                <w:lang w:val="en-US"/>
              </w:rPr>
              <w:t xml:space="preserve"> </w:t>
            </w:r>
            <w:r w:rsidR="00356EF9" w:rsidRPr="00FF4B07">
              <w:rPr>
                <w:sz w:val="21"/>
                <w:szCs w:val="21"/>
                <w:lang w:val="en-US"/>
              </w:rPr>
              <w:t>O</w:t>
            </w:r>
            <w:r w:rsidR="006576EF" w:rsidRPr="00FF4B07">
              <w:rPr>
                <w:sz w:val="21"/>
                <w:szCs w:val="21"/>
                <w:lang w:val="en-US"/>
              </w:rPr>
              <w:t>ther area</w:t>
            </w:r>
          </w:p>
        </w:tc>
      </w:tr>
      <w:tr w:rsidR="006576EF" w:rsidRPr="00E1512A" w14:paraId="68E7F50A" w14:textId="77777777" w:rsidTr="16E60B82">
        <w:tc>
          <w:tcPr>
            <w:tcW w:w="1795" w:type="dxa"/>
          </w:tcPr>
          <w:p w14:paraId="642E0E6D" w14:textId="40162449" w:rsidR="006576EF" w:rsidRPr="00C15C4E" w:rsidRDefault="006576EF" w:rsidP="006576EF">
            <w:pPr>
              <w:spacing w:before="120" w:after="120"/>
              <w:rPr>
                <w:rFonts w:cstheme="minorHAnsi"/>
                <w:sz w:val="21"/>
                <w:szCs w:val="21"/>
                <w:lang w:val="en-US"/>
              </w:rPr>
            </w:pPr>
            <w:r>
              <w:rPr>
                <w:rFonts w:cstheme="minorHAnsi"/>
                <w:sz w:val="21"/>
                <w:szCs w:val="21"/>
                <w:lang w:val="en-US"/>
              </w:rPr>
              <w:t>Study field</w:t>
            </w:r>
          </w:p>
        </w:tc>
        <w:tc>
          <w:tcPr>
            <w:tcW w:w="7267" w:type="dxa"/>
          </w:tcPr>
          <w:p w14:paraId="416BB75D" w14:textId="271BE982" w:rsidR="00FF4B07" w:rsidRPr="00FF4B07" w:rsidRDefault="00000000" w:rsidP="00FF4B07">
            <w:pPr>
              <w:jc w:val="both"/>
              <w:rPr>
                <w:sz w:val="21"/>
                <w:szCs w:val="21"/>
                <w:lang w:val="en-US"/>
              </w:rPr>
            </w:pPr>
            <w:sdt>
              <w:sdtPr>
                <w:rPr>
                  <w:sz w:val="21"/>
                  <w:szCs w:val="21"/>
                  <w:lang w:val="en-US"/>
                </w:rPr>
                <w:id w:val="483435737"/>
                <w14:checkbox>
                  <w14:checked w14:val="0"/>
                  <w14:checkedState w14:val="2612" w14:font="MS Gothic"/>
                  <w14:uncheckedState w14:val="2610" w14:font="MS Gothic"/>
                </w14:checkbox>
              </w:sdtPr>
              <w:sdtContent>
                <w:r w:rsidR="00FF4B07" w:rsidRPr="00FF4B07">
                  <w:rPr>
                    <w:rFonts w:ascii="Segoe UI Symbol" w:hAnsi="Segoe UI Symbol" w:cs="Segoe UI Symbol"/>
                    <w:sz w:val="21"/>
                    <w:szCs w:val="21"/>
                    <w:lang w:val="en-US"/>
                  </w:rPr>
                  <w:t>☐</w:t>
                </w:r>
              </w:sdtContent>
            </w:sdt>
            <w:r w:rsidR="00FF4B07" w:rsidRPr="00FF4B07">
              <w:rPr>
                <w:sz w:val="21"/>
                <w:szCs w:val="21"/>
                <w:lang w:val="en-US"/>
              </w:rPr>
              <w:t xml:space="preserve"> </w:t>
            </w:r>
            <w:r w:rsidR="00FF4B07" w:rsidRPr="00FF4B07">
              <w:rPr>
                <w:rFonts w:cstheme="minorHAnsi"/>
                <w:bCs/>
                <w:sz w:val="21"/>
                <w:szCs w:val="21"/>
                <w:lang w:val="en-US"/>
              </w:rPr>
              <w:t>Humanities</w:t>
            </w:r>
          </w:p>
          <w:p w14:paraId="5C663E8E" w14:textId="7EC118B1" w:rsidR="00FF4B07" w:rsidRPr="00FF4B07" w:rsidRDefault="00000000" w:rsidP="00FF4B07">
            <w:pPr>
              <w:jc w:val="both"/>
              <w:rPr>
                <w:sz w:val="21"/>
                <w:szCs w:val="21"/>
                <w:lang w:val="en-US"/>
              </w:rPr>
            </w:pPr>
            <w:sdt>
              <w:sdtPr>
                <w:rPr>
                  <w:sz w:val="21"/>
                  <w:szCs w:val="21"/>
                  <w:lang w:val="en-US"/>
                </w:rPr>
                <w:id w:val="-2053290231"/>
                <w14:checkbox>
                  <w14:checked w14:val="0"/>
                  <w14:checkedState w14:val="2612" w14:font="MS Gothic"/>
                  <w14:uncheckedState w14:val="2610" w14:font="MS Gothic"/>
                </w14:checkbox>
              </w:sdtPr>
              <w:sdtContent>
                <w:r w:rsidR="00FF4B07" w:rsidRPr="00FF4B07">
                  <w:rPr>
                    <w:rFonts w:ascii="Segoe UI Symbol" w:hAnsi="Segoe UI Symbol" w:cs="Segoe UI Symbol"/>
                    <w:sz w:val="21"/>
                    <w:szCs w:val="21"/>
                    <w:lang w:val="en-US"/>
                  </w:rPr>
                  <w:t>☐</w:t>
                </w:r>
              </w:sdtContent>
            </w:sdt>
            <w:r w:rsidR="00FF4B07" w:rsidRPr="00FF4B07">
              <w:rPr>
                <w:sz w:val="21"/>
                <w:szCs w:val="21"/>
                <w:lang w:val="en-US"/>
              </w:rPr>
              <w:t xml:space="preserve"> </w:t>
            </w:r>
            <w:r w:rsidR="00FF4B07" w:rsidRPr="00FF4B07">
              <w:rPr>
                <w:rFonts w:cstheme="minorHAnsi"/>
                <w:bCs/>
                <w:sz w:val="21"/>
                <w:szCs w:val="21"/>
                <w:lang w:val="en-US"/>
              </w:rPr>
              <w:t>Medicine and Pharmacy</w:t>
            </w:r>
          </w:p>
          <w:p w14:paraId="597AAA45" w14:textId="30A4A46D" w:rsidR="00FF4B07" w:rsidRPr="00FF4B07" w:rsidRDefault="00000000" w:rsidP="00FF4B07">
            <w:pPr>
              <w:jc w:val="both"/>
              <w:rPr>
                <w:sz w:val="21"/>
                <w:szCs w:val="21"/>
                <w:lang w:val="en-US"/>
              </w:rPr>
            </w:pPr>
            <w:sdt>
              <w:sdtPr>
                <w:rPr>
                  <w:sz w:val="21"/>
                  <w:szCs w:val="21"/>
                  <w:lang w:val="en-US"/>
                </w:rPr>
                <w:id w:val="2116858243"/>
                <w14:checkbox>
                  <w14:checked w14:val="0"/>
                  <w14:checkedState w14:val="2612" w14:font="MS Gothic"/>
                  <w14:uncheckedState w14:val="2610" w14:font="MS Gothic"/>
                </w14:checkbox>
              </w:sdtPr>
              <w:sdtContent>
                <w:r w:rsidR="00FF4B07" w:rsidRPr="00FF4B07">
                  <w:rPr>
                    <w:rFonts w:ascii="Segoe UI Symbol" w:hAnsi="Segoe UI Symbol" w:cs="Segoe UI Symbol"/>
                    <w:sz w:val="21"/>
                    <w:szCs w:val="21"/>
                    <w:lang w:val="en-US"/>
                  </w:rPr>
                  <w:t>☐</w:t>
                </w:r>
              </w:sdtContent>
            </w:sdt>
            <w:r w:rsidR="00FF4B07" w:rsidRPr="00FF4B07">
              <w:rPr>
                <w:sz w:val="21"/>
                <w:szCs w:val="21"/>
                <w:lang w:val="en-US"/>
              </w:rPr>
              <w:t xml:space="preserve"> </w:t>
            </w:r>
            <w:r w:rsidR="00FF4B07" w:rsidRPr="00FF4B07">
              <w:rPr>
                <w:rFonts w:cstheme="minorHAnsi"/>
                <w:bCs/>
                <w:sz w:val="21"/>
                <w:szCs w:val="21"/>
                <w:lang w:val="en-US"/>
              </w:rPr>
              <w:t>Sciences and Technology</w:t>
            </w:r>
          </w:p>
          <w:p w14:paraId="51E30D5B" w14:textId="25707FD0" w:rsidR="00FF4B07" w:rsidRPr="00FF4B07" w:rsidRDefault="00000000" w:rsidP="00FF4B07">
            <w:pPr>
              <w:jc w:val="both"/>
              <w:rPr>
                <w:sz w:val="21"/>
                <w:szCs w:val="21"/>
                <w:lang w:val="en-US"/>
              </w:rPr>
            </w:pPr>
            <w:sdt>
              <w:sdtPr>
                <w:rPr>
                  <w:sz w:val="21"/>
                  <w:szCs w:val="21"/>
                  <w:lang w:val="en-US"/>
                </w:rPr>
                <w:id w:val="1519648263"/>
                <w14:checkbox>
                  <w14:checked w14:val="0"/>
                  <w14:checkedState w14:val="2612" w14:font="MS Gothic"/>
                  <w14:uncheckedState w14:val="2610" w14:font="MS Gothic"/>
                </w14:checkbox>
              </w:sdtPr>
              <w:sdtContent>
                <w:r w:rsidR="00FF4B07" w:rsidRPr="00FF4B07">
                  <w:rPr>
                    <w:rFonts w:ascii="Segoe UI Symbol" w:hAnsi="Segoe UI Symbol" w:cs="Segoe UI Symbol"/>
                    <w:sz w:val="21"/>
                    <w:szCs w:val="21"/>
                    <w:lang w:val="en-US"/>
                  </w:rPr>
                  <w:t>☐</w:t>
                </w:r>
              </w:sdtContent>
            </w:sdt>
            <w:r w:rsidR="00FF4B07" w:rsidRPr="00FF4B07">
              <w:rPr>
                <w:sz w:val="21"/>
                <w:szCs w:val="21"/>
                <w:lang w:val="en-US"/>
              </w:rPr>
              <w:t xml:space="preserve"> </w:t>
            </w:r>
            <w:r w:rsidR="00FF4B07" w:rsidRPr="00FF4B07">
              <w:rPr>
                <w:rFonts w:cstheme="minorHAnsi"/>
                <w:bCs/>
                <w:sz w:val="21"/>
                <w:szCs w:val="21"/>
                <w:lang w:val="en-US"/>
              </w:rPr>
              <w:t>Social Sciences</w:t>
            </w:r>
          </w:p>
          <w:p w14:paraId="0E84324E" w14:textId="7EF88A83" w:rsidR="00FF4B07" w:rsidRPr="00FF4B07" w:rsidRDefault="00000000" w:rsidP="00FF4B07">
            <w:pPr>
              <w:jc w:val="both"/>
              <w:rPr>
                <w:sz w:val="21"/>
                <w:szCs w:val="21"/>
                <w:lang w:val="en-US"/>
              </w:rPr>
            </w:pPr>
            <w:sdt>
              <w:sdtPr>
                <w:rPr>
                  <w:sz w:val="21"/>
                  <w:szCs w:val="21"/>
                  <w:lang w:val="en-US"/>
                </w:rPr>
                <w:id w:val="-752195945"/>
                <w14:checkbox>
                  <w14:checked w14:val="0"/>
                  <w14:checkedState w14:val="2612" w14:font="MS Gothic"/>
                  <w14:uncheckedState w14:val="2610" w14:font="MS Gothic"/>
                </w14:checkbox>
              </w:sdtPr>
              <w:sdtContent>
                <w:r w:rsidR="00FF4B07" w:rsidRPr="00FF4B07">
                  <w:rPr>
                    <w:rFonts w:ascii="Segoe UI Symbol" w:hAnsi="Segoe UI Symbol" w:cs="Segoe UI Symbol"/>
                    <w:sz w:val="21"/>
                    <w:szCs w:val="21"/>
                    <w:lang w:val="en-US"/>
                  </w:rPr>
                  <w:t>☐</w:t>
                </w:r>
              </w:sdtContent>
            </w:sdt>
            <w:r w:rsidR="00FF4B07" w:rsidRPr="00FF4B07">
              <w:rPr>
                <w:sz w:val="21"/>
                <w:szCs w:val="21"/>
                <w:lang w:val="en-US"/>
              </w:rPr>
              <w:t xml:space="preserve"> </w:t>
            </w:r>
            <w:r w:rsidR="00FF4B07" w:rsidRPr="00FF4B07">
              <w:rPr>
                <w:rFonts w:cstheme="minorHAnsi"/>
                <w:bCs/>
                <w:sz w:val="21"/>
                <w:szCs w:val="21"/>
                <w:lang w:val="en-US"/>
              </w:rPr>
              <w:t>Economics and Law</w:t>
            </w:r>
          </w:p>
          <w:p w14:paraId="55EC64E8" w14:textId="17644BCD" w:rsidR="00FF4B07" w:rsidRPr="00FF4B07" w:rsidRDefault="00000000" w:rsidP="00FF4B07">
            <w:pPr>
              <w:jc w:val="both"/>
              <w:rPr>
                <w:sz w:val="21"/>
                <w:szCs w:val="21"/>
                <w:lang w:val="en-US"/>
              </w:rPr>
            </w:pPr>
            <w:sdt>
              <w:sdtPr>
                <w:rPr>
                  <w:sz w:val="21"/>
                  <w:szCs w:val="21"/>
                  <w:lang w:val="en-US"/>
                </w:rPr>
                <w:id w:val="102620993"/>
                <w14:checkbox>
                  <w14:checked w14:val="0"/>
                  <w14:checkedState w14:val="2612" w14:font="MS Gothic"/>
                  <w14:uncheckedState w14:val="2610" w14:font="MS Gothic"/>
                </w14:checkbox>
              </w:sdtPr>
              <w:sdtContent>
                <w:r w:rsidR="00FF4B07" w:rsidRPr="00FF4B07">
                  <w:rPr>
                    <w:rFonts w:ascii="Segoe UI Symbol" w:hAnsi="Segoe UI Symbol" w:cs="Segoe UI Symbol"/>
                    <w:sz w:val="21"/>
                    <w:szCs w:val="21"/>
                    <w:lang w:val="en-US"/>
                  </w:rPr>
                  <w:t>☐</w:t>
                </w:r>
              </w:sdtContent>
            </w:sdt>
            <w:r w:rsidR="00FF4B07" w:rsidRPr="00FF4B07">
              <w:rPr>
                <w:sz w:val="21"/>
                <w:szCs w:val="21"/>
                <w:lang w:val="en-US"/>
              </w:rPr>
              <w:t xml:space="preserve"> </w:t>
            </w:r>
            <w:r w:rsidR="00FF4B07" w:rsidRPr="00FF4B07">
              <w:rPr>
                <w:rFonts w:cstheme="minorHAnsi"/>
                <w:bCs/>
                <w:sz w:val="21"/>
                <w:szCs w:val="21"/>
                <w:lang w:val="en-US"/>
              </w:rPr>
              <w:t>All fields</w:t>
            </w:r>
          </w:p>
        </w:tc>
      </w:tr>
      <w:tr w:rsidR="006576EF" w:rsidRPr="00E46D17" w14:paraId="79065BE6" w14:textId="77777777" w:rsidTr="16E60B82">
        <w:tc>
          <w:tcPr>
            <w:tcW w:w="1795" w:type="dxa"/>
          </w:tcPr>
          <w:p w14:paraId="0D536617" w14:textId="720CD44D" w:rsidR="006576EF" w:rsidRDefault="006576EF" w:rsidP="006576EF">
            <w:pPr>
              <w:spacing w:before="120" w:after="120"/>
              <w:rPr>
                <w:rFonts w:cstheme="minorHAnsi"/>
                <w:sz w:val="21"/>
                <w:szCs w:val="21"/>
                <w:lang w:val="en-US"/>
              </w:rPr>
            </w:pPr>
            <w:r>
              <w:rPr>
                <w:rFonts w:cstheme="minorHAnsi"/>
                <w:sz w:val="21"/>
                <w:szCs w:val="21"/>
                <w:lang w:val="en-US"/>
              </w:rPr>
              <w:t>Type</w:t>
            </w:r>
          </w:p>
        </w:tc>
        <w:tc>
          <w:tcPr>
            <w:tcW w:w="7267" w:type="dxa"/>
          </w:tcPr>
          <w:p w14:paraId="413D7E09" w14:textId="5E98E79F" w:rsidR="00FF4B07" w:rsidRPr="00FF4B07" w:rsidRDefault="00000000" w:rsidP="00FF4B07">
            <w:pPr>
              <w:jc w:val="both"/>
              <w:rPr>
                <w:rFonts w:cstheme="minorHAnsi"/>
                <w:bCs/>
                <w:sz w:val="21"/>
                <w:szCs w:val="21"/>
                <w:lang w:val="en-US"/>
              </w:rPr>
            </w:pPr>
            <w:sdt>
              <w:sdtPr>
                <w:rPr>
                  <w:rFonts w:cstheme="minorHAnsi"/>
                  <w:bCs/>
                  <w:sz w:val="21"/>
                  <w:szCs w:val="21"/>
                  <w:lang w:val="en-US"/>
                </w:rPr>
                <w:id w:val="-1465036558"/>
                <w14:checkbox>
                  <w14:checked w14:val="0"/>
                  <w14:checkedState w14:val="2612" w14:font="MS Gothic"/>
                  <w14:uncheckedState w14:val="2610" w14:font="MS Gothic"/>
                </w14:checkbox>
              </w:sdtPr>
              <w:sdtContent>
                <w:r w:rsidR="00FF4B07" w:rsidRPr="00FF4B07">
                  <w:rPr>
                    <w:rFonts w:ascii="Segoe UI Symbol" w:hAnsi="Segoe UI Symbol" w:cs="Segoe UI Symbol"/>
                    <w:bCs/>
                    <w:sz w:val="21"/>
                    <w:szCs w:val="21"/>
                    <w:lang w:val="en-US"/>
                  </w:rPr>
                  <w:t>☐</w:t>
                </w:r>
              </w:sdtContent>
            </w:sdt>
            <w:r w:rsidR="00FF4B07" w:rsidRPr="00FF4B07">
              <w:rPr>
                <w:rFonts w:cstheme="minorHAnsi"/>
                <w:bCs/>
                <w:sz w:val="21"/>
                <w:szCs w:val="21"/>
                <w:lang w:val="en-US"/>
              </w:rPr>
              <w:t xml:space="preserve"> </w:t>
            </w:r>
            <w:r w:rsidR="006576EF" w:rsidRPr="00FF4B07">
              <w:rPr>
                <w:rFonts w:cstheme="minorHAnsi"/>
                <w:bCs/>
                <w:sz w:val="21"/>
                <w:szCs w:val="21"/>
                <w:lang w:val="en-US"/>
              </w:rPr>
              <w:t xml:space="preserve">blended intensive </w:t>
            </w:r>
            <w:proofErr w:type="spellStart"/>
            <w:r w:rsidR="006576EF" w:rsidRPr="00FF4B07">
              <w:rPr>
                <w:rFonts w:cstheme="minorHAnsi"/>
                <w:bCs/>
                <w:sz w:val="21"/>
                <w:szCs w:val="21"/>
                <w:lang w:val="en-US"/>
              </w:rPr>
              <w:t>programme</w:t>
            </w:r>
            <w:proofErr w:type="spellEnd"/>
            <w:r w:rsidR="006576EF" w:rsidRPr="00FF4B07">
              <w:rPr>
                <w:rFonts w:cstheme="minorHAnsi"/>
                <w:bCs/>
                <w:sz w:val="21"/>
                <w:szCs w:val="21"/>
                <w:lang w:val="en-US"/>
              </w:rPr>
              <w:t xml:space="preserve"> (Erasmus</w:t>
            </w:r>
            <w:proofErr w:type="gramStart"/>
            <w:r w:rsidR="006576EF" w:rsidRPr="00FF4B07">
              <w:rPr>
                <w:rFonts w:cstheme="minorHAnsi"/>
                <w:bCs/>
                <w:sz w:val="21"/>
                <w:szCs w:val="21"/>
                <w:lang w:val="en-US"/>
              </w:rPr>
              <w:t xml:space="preserve">+ </w:t>
            </w:r>
            <w:r w:rsidR="006512BC">
              <w:rPr>
                <w:rFonts w:cstheme="minorHAnsi"/>
                <w:bCs/>
                <w:sz w:val="21"/>
                <w:szCs w:val="21"/>
                <w:lang w:val="en-US"/>
              </w:rPr>
              <w:t xml:space="preserve"> or</w:t>
            </w:r>
            <w:proofErr w:type="gramEnd"/>
            <w:r w:rsidR="006512BC">
              <w:rPr>
                <w:rFonts w:cstheme="minorHAnsi"/>
                <w:bCs/>
                <w:sz w:val="21"/>
                <w:szCs w:val="21"/>
                <w:lang w:val="en-US"/>
              </w:rPr>
              <w:t xml:space="preserve"> SEMP </w:t>
            </w:r>
            <w:r w:rsidR="006576EF" w:rsidRPr="00FF4B07">
              <w:rPr>
                <w:rFonts w:cstheme="minorHAnsi"/>
                <w:bCs/>
                <w:sz w:val="21"/>
                <w:szCs w:val="21"/>
                <w:lang w:val="en-US"/>
              </w:rPr>
              <w:t>funding</w:t>
            </w:r>
            <w:r w:rsidR="00FF4B07" w:rsidRPr="00FF4B07">
              <w:rPr>
                <w:rFonts w:cstheme="minorHAnsi"/>
                <w:bCs/>
                <w:sz w:val="21"/>
                <w:szCs w:val="21"/>
                <w:lang w:val="en-US"/>
              </w:rPr>
              <w:t>)</w:t>
            </w:r>
          </w:p>
          <w:p w14:paraId="6EEA957B" w14:textId="01FB19CC" w:rsidR="00FF4B07" w:rsidRPr="00FF4B07" w:rsidRDefault="00000000" w:rsidP="00FF4B07">
            <w:pPr>
              <w:jc w:val="both"/>
              <w:rPr>
                <w:rFonts w:cstheme="minorHAnsi"/>
                <w:bCs/>
                <w:sz w:val="21"/>
                <w:szCs w:val="21"/>
                <w:lang w:val="en-US"/>
              </w:rPr>
            </w:pPr>
            <w:sdt>
              <w:sdtPr>
                <w:rPr>
                  <w:rFonts w:cstheme="minorHAnsi"/>
                  <w:bCs/>
                  <w:sz w:val="21"/>
                  <w:szCs w:val="21"/>
                  <w:lang w:val="en-US"/>
                </w:rPr>
                <w:id w:val="-341083463"/>
                <w14:checkbox>
                  <w14:checked w14:val="0"/>
                  <w14:checkedState w14:val="2612" w14:font="MS Gothic"/>
                  <w14:uncheckedState w14:val="2610" w14:font="MS Gothic"/>
                </w14:checkbox>
              </w:sdtPr>
              <w:sdtContent>
                <w:r w:rsidR="00FF4B07" w:rsidRPr="00FF4B07">
                  <w:rPr>
                    <w:rFonts w:ascii="Segoe UI Symbol" w:hAnsi="Segoe UI Symbol" w:cs="Segoe UI Symbol"/>
                    <w:bCs/>
                    <w:sz w:val="21"/>
                    <w:szCs w:val="21"/>
                    <w:lang w:val="en-US"/>
                  </w:rPr>
                  <w:t>☐</w:t>
                </w:r>
              </w:sdtContent>
            </w:sdt>
            <w:r w:rsidR="00FF4B07" w:rsidRPr="00FF4B07">
              <w:rPr>
                <w:rFonts w:cstheme="minorHAnsi"/>
                <w:bCs/>
                <w:sz w:val="21"/>
                <w:szCs w:val="21"/>
                <w:lang w:val="en-US"/>
              </w:rPr>
              <w:t xml:space="preserve"> </w:t>
            </w:r>
            <w:r w:rsidR="006576EF" w:rsidRPr="00FF4B07">
              <w:rPr>
                <w:rFonts w:cstheme="minorHAnsi"/>
                <w:bCs/>
                <w:sz w:val="21"/>
                <w:szCs w:val="21"/>
                <w:lang w:val="en-US"/>
              </w:rPr>
              <w:t xml:space="preserve">blended </w:t>
            </w:r>
            <w:proofErr w:type="spellStart"/>
            <w:r w:rsidR="006576EF" w:rsidRPr="00FF4B07">
              <w:rPr>
                <w:rFonts w:cstheme="minorHAnsi"/>
                <w:bCs/>
                <w:sz w:val="21"/>
                <w:szCs w:val="21"/>
                <w:lang w:val="en-US"/>
              </w:rPr>
              <w:t>programme</w:t>
            </w:r>
            <w:proofErr w:type="spellEnd"/>
            <w:r w:rsidR="006576EF" w:rsidRPr="00FF4B07">
              <w:rPr>
                <w:rFonts w:cstheme="minorHAnsi"/>
                <w:bCs/>
                <w:sz w:val="21"/>
                <w:szCs w:val="21"/>
                <w:lang w:val="en-US"/>
              </w:rPr>
              <w:t xml:space="preserve"> (no Erasmus+</w:t>
            </w:r>
            <w:r w:rsidR="006512BC">
              <w:rPr>
                <w:rFonts w:cstheme="minorHAnsi"/>
                <w:bCs/>
                <w:sz w:val="21"/>
                <w:szCs w:val="21"/>
                <w:lang w:val="en-US"/>
              </w:rPr>
              <w:t xml:space="preserve"> or SEMP</w:t>
            </w:r>
            <w:r w:rsidR="006576EF" w:rsidRPr="00FF4B07">
              <w:rPr>
                <w:rFonts w:cstheme="minorHAnsi"/>
                <w:bCs/>
                <w:sz w:val="21"/>
                <w:szCs w:val="21"/>
                <w:lang w:val="en-US"/>
              </w:rPr>
              <w:t xml:space="preserve"> funding)</w:t>
            </w:r>
          </w:p>
          <w:p w14:paraId="3FF0C5C9" w14:textId="7AA69CBA" w:rsidR="00FF4B07" w:rsidRPr="00FF4B07" w:rsidRDefault="00000000" w:rsidP="00FF4B07">
            <w:pPr>
              <w:jc w:val="both"/>
              <w:rPr>
                <w:rFonts w:cstheme="minorHAnsi"/>
                <w:bCs/>
                <w:sz w:val="21"/>
                <w:szCs w:val="21"/>
                <w:lang w:val="en-US"/>
              </w:rPr>
            </w:pPr>
            <w:sdt>
              <w:sdtPr>
                <w:rPr>
                  <w:rFonts w:cstheme="minorHAnsi"/>
                  <w:bCs/>
                  <w:sz w:val="21"/>
                  <w:szCs w:val="21"/>
                  <w:lang w:val="en-US"/>
                </w:rPr>
                <w:id w:val="-1447850850"/>
                <w14:checkbox>
                  <w14:checked w14:val="0"/>
                  <w14:checkedState w14:val="2612" w14:font="MS Gothic"/>
                  <w14:uncheckedState w14:val="2610" w14:font="MS Gothic"/>
                </w14:checkbox>
              </w:sdtPr>
              <w:sdtContent>
                <w:r w:rsidR="00FF4B07" w:rsidRPr="00FF4B07">
                  <w:rPr>
                    <w:rFonts w:ascii="Segoe UI Symbol" w:hAnsi="Segoe UI Symbol" w:cs="Segoe UI Symbol"/>
                    <w:bCs/>
                    <w:sz w:val="21"/>
                    <w:szCs w:val="21"/>
                    <w:lang w:val="en-US"/>
                  </w:rPr>
                  <w:t>☐</w:t>
                </w:r>
              </w:sdtContent>
            </w:sdt>
            <w:r w:rsidR="00FF4B07" w:rsidRPr="00FF4B07">
              <w:rPr>
                <w:rFonts w:cstheme="minorHAnsi"/>
                <w:bCs/>
                <w:sz w:val="21"/>
                <w:szCs w:val="21"/>
                <w:lang w:val="en-US"/>
              </w:rPr>
              <w:t xml:space="preserve"> </w:t>
            </w:r>
            <w:r w:rsidR="002C4D9D" w:rsidRPr="00FF4B07">
              <w:rPr>
                <w:rFonts w:cstheme="minorHAnsi"/>
                <w:bCs/>
                <w:sz w:val="21"/>
                <w:szCs w:val="21"/>
                <w:lang w:val="en-US"/>
              </w:rPr>
              <w:t>physical course</w:t>
            </w:r>
          </w:p>
          <w:p w14:paraId="5380388D" w14:textId="48778E16" w:rsidR="006576EF" w:rsidRPr="00087B62" w:rsidRDefault="00000000" w:rsidP="00087B62">
            <w:pPr>
              <w:jc w:val="both"/>
              <w:rPr>
                <w:i/>
                <w:iCs/>
                <w:sz w:val="21"/>
                <w:szCs w:val="21"/>
                <w:lang w:val="en-US"/>
              </w:rPr>
            </w:pPr>
            <w:sdt>
              <w:sdtPr>
                <w:rPr>
                  <w:rFonts w:cstheme="minorHAnsi"/>
                  <w:bCs/>
                  <w:sz w:val="21"/>
                  <w:szCs w:val="21"/>
                  <w:lang w:val="en-US"/>
                </w:rPr>
                <w:id w:val="-2082124343"/>
                <w14:checkbox>
                  <w14:checked w14:val="0"/>
                  <w14:checkedState w14:val="2612" w14:font="MS Gothic"/>
                  <w14:uncheckedState w14:val="2610" w14:font="MS Gothic"/>
                </w14:checkbox>
              </w:sdtPr>
              <w:sdtContent>
                <w:r w:rsidR="00FF4B07" w:rsidRPr="00FF4B07">
                  <w:rPr>
                    <w:rFonts w:ascii="Segoe UI Symbol" w:hAnsi="Segoe UI Symbol" w:cs="Segoe UI Symbol"/>
                    <w:bCs/>
                    <w:sz w:val="21"/>
                    <w:szCs w:val="21"/>
                    <w:lang w:val="en-US"/>
                  </w:rPr>
                  <w:t>☐</w:t>
                </w:r>
              </w:sdtContent>
            </w:sdt>
            <w:r w:rsidR="00FF4B07" w:rsidRPr="00FF4B07">
              <w:rPr>
                <w:rFonts w:cstheme="minorHAnsi"/>
                <w:bCs/>
                <w:sz w:val="21"/>
                <w:szCs w:val="21"/>
                <w:lang w:val="en-US"/>
              </w:rPr>
              <w:t xml:space="preserve"> </w:t>
            </w:r>
            <w:r w:rsidR="002C4D9D" w:rsidRPr="00FF4B07">
              <w:rPr>
                <w:rFonts w:cstheme="minorHAnsi"/>
                <w:bCs/>
                <w:sz w:val="21"/>
                <w:szCs w:val="21"/>
                <w:lang w:val="en-US"/>
              </w:rPr>
              <w:t>virtual course</w:t>
            </w:r>
          </w:p>
        </w:tc>
      </w:tr>
      <w:tr w:rsidR="006576EF" w14:paraId="1684C2E2" w14:textId="77777777" w:rsidTr="16E60B82">
        <w:tc>
          <w:tcPr>
            <w:tcW w:w="1795" w:type="dxa"/>
          </w:tcPr>
          <w:p w14:paraId="1FC80A07" w14:textId="6C9D2FFF" w:rsidR="006576EF" w:rsidRDefault="006576EF" w:rsidP="006576EF">
            <w:pPr>
              <w:spacing w:before="120" w:after="120"/>
              <w:rPr>
                <w:rFonts w:cstheme="minorHAnsi"/>
                <w:sz w:val="21"/>
                <w:szCs w:val="21"/>
                <w:lang w:val="en-US"/>
              </w:rPr>
            </w:pPr>
            <w:r>
              <w:rPr>
                <w:rFonts w:cstheme="minorHAnsi"/>
                <w:sz w:val="21"/>
                <w:szCs w:val="21"/>
                <w:lang w:val="en-US"/>
              </w:rPr>
              <w:t>Host</w:t>
            </w:r>
          </w:p>
        </w:tc>
        <w:tc>
          <w:tcPr>
            <w:tcW w:w="7267" w:type="dxa"/>
          </w:tcPr>
          <w:p w14:paraId="3877A5EF" w14:textId="141A2223" w:rsidR="001E1EFE" w:rsidRPr="0073572E" w:rsidRDefault="00000000" w:rsidP="00643EE4">
            <w:pPr>
              <w:jc w:val="both"/>
              <w:rPr>
                <w:sz w:val="21"/>
                <w:szCs w:val="21"/>
                <w:lang w:val="en-US"/>
              </w:rPr>
            </w:pPr>
            <w:sdt>
              <w:sdtPr>
                <w:rPr>
                  <w:sz w:val="21"/>
                  <w:szCs w:val="21"/>
                  <w:lang w:val="en-US"/>
                </w:rPr>
                <w:id w:val="-590315745"/>
                <w14:checkbox>
                  <w14:checked w14:val="0"/>
                  <w14:checkedState w14:val="2612" w14:font="MS Gothic"/>
                  <w14:uncheckedState w14:val="2610" w14:font="MS Gothic"/>
                </w14:checkbox>
              </w:sdtPr>
              <w:sdtContent>
                <w:r w:rsidR="00AF014C">
                  <w:rPr>
                    <w:rFonts w:ascii="MS Gothic" w:eastAsia="MS Gothic" w:hAnsi="MS Gothic" w:hint="eastAsia"/>
                    <w:sz w:val="21"/>
                    <w:szCs w:val="21"/>
                    <w:lang w:val="en-US"/>
                  </w:rPr>
                  <w:t>☐</w:t>
                </w:r>
              </w:sdtContent>
            </w:sdt>
            <w:r w:rsidR="001E1EFE" w:rsidRPr="0073572E">
              <w:rPr>
                <w:sz w:val="21"/>
                <w:szCs w:val="21"/>
                <w:lang w:val="en-US"/>
              </w:rPr>
              <w:t>University of the Basque Country</w:t>
            </w:r>
          </w:p>
          <w:p w14:paraId="10E6EA8A" w14:textId="5947DC79" w:rsidR="0073572E" w:rsidRPr="0073572E" w:rsidRDefault="00000000" w:rsidP="00643EE4">
            <w:pPr>
              <w:jc w:val="both"/>
              <w:rPr>
                <w:sz w:val="21"/>
                <w:szCs w:val="21"/>
                <w:lang w:val="en-US"/>
              </w:rPr>
            </w:pPr>
            <w:sdt>
              <w:sdtPr>
                <w:rPr>
                  <w:sz w:val="21"/>
                  <w:szCs w:val="21"/>
                  <w:lang w:val="en-US"/>
                </w:rPr>
                <w:id w:val="2066446708"/>
                <w14:checkbox>
                  <w14:checked w14:val="0"/>
                  <w14:checkedState w14:val="2612" w14:font="MS Gothic"/>
                  <w14:uncheckedState w14:val="2610" w14:font="MS Gothic"/>
                </w14:checkbox>
              </w:sdtPr>
              <w:sdtContent>
                <w:r w:rsidR="00AF014C">
                  <w:rPr>
                    <w:rFonts w:ascii="MS Gothic" w:eastAsia="MS Gothic" w:hAnsi="MS Gothic" w:hint="eastAsia"/>
                    <w:sz w:val="21"/>
                    <w:szCs w:val="21"/>
                    <w:lang w:val="en-US"/>
                  </w:rPr>
                  <w:t>☐</w:t>
                </w:r>
              </w:sdtContent>
            </w:sdt>
            <w:r w:rsidR="0073572E" w:rsidRPr="0073572E">
              <w:rPr>
                <w:sz w:val="21"/>
                <w:szCs w:val="21"/>
                <w:lang w:val="en-US"/>
              </w:rPr>
              <w:t>University of Bern</w:t>
            </w:r>
          </w:p>
          <w:p w14:paraId="05C0615D" w14:textId="042FC0A8" w:rsidR="0073572E" w:rsidRDefault="00000000" w:rsidP="00643EE4">
            <w:pPr>
              <w:jc w:val="both"/>
              <w:rPr>
                <w:sz w:val="21"/>
                <w:szCs w:val="21"/>
                <w:lang w:val="en-US"/>
              </w:rPr>
            </w:pPr>
            <w:sdt>
              <w:sdtPr>
                <w:rPr>
                  <w:sz w:val="21"/>
                  <w:szCs w:val="21"/>
                  <w:lang w:val="en-US"/>
                </w:rPr>
                <w:id w:val="-1161542109"/>
                <w14:checkbox>
                  <w14:checked w14:val="0"/>
                  <w14:checkedState w14:val="2612" w14:font="MS Gothic"/>
                  <w14:uncheckedState w14:val="2610" w14:font="MS Gothic"/>
                </w14:checkbox>
              </w:sdtPr>
              <w:sdtContent>
                <w:r w:rsidR="00AF014C" w:rsidRPr="00643EE4">
                  <w:rPr>
                    <w:rFonts w:ascii="Segoe UI Symbol" w:hAnsi="Segoe UI Symbol" w:cs="Segoe UI Symbol"/>
                    <w:sz w:val="21"/>
                    <w:szCs w:val="21"/>
                    <w:lang w:val="en-US"/>
                  </w:rPr>
                  <w:t>☐</w:t>
                </w:r>
              </w:sdtContent>
            </w:sdt>
            <w:r w:rsidR="0073572E" w:rsidRPr="0073572E">
              <w:rPr>
                <w:sz w:val="21"/>
                <w:szCs w:val="21"/>
                <w:lang w:val="en-US"/>
              </w:rPr>
              <w:t>University of Bordeaux</w:t>
            </w:r>
          </w:p>
          <w:p w14:paraId="585AB1D3" w14:textId="387EDEED" w:rsidR="001E1EFE" w:rsidRPr="0073572E" w:rsidRDefault="00000000" w:rsidP="00643EE4">
            <w:pPr>
              <w:jc w:val="both"/>
              <w:rPr>
                <w:sz w:val="21"/>
                <w:szCs w:val="21"/>
                <w:lang w:val="en-US"/>
              </w:rPr>
            </w:pPr>
            <w:sdt>
              <w:sdtPr>
                <w:rPr>
                  <w:sz w:val="21"/>
                  <w:szCs w:val="21"/>
                  <w:lang w:val="en-US"/>
                </w:rPr>
                <w:id w:val="-1294976932"/>
                <w14:checkbox>
                  <w14:checked w14:val="0"/>
                  <w14:checkedState w14:val="2612" w14:font="MS Gothic"/>
                  <w14:uncheckedState w14:val="2610" w14:font="MS Gothic"/>
                </w14:checkbox>
              </w:sdtPr>
              <w:sdtContent>
                <w:r w:rsidR="00AF014C" w:rsidRPr="00643EE4">
                  <w:rPr>
                    <w:rFonts w:ascii="Segoe UI Symbol" w:hAnsi="Segoe UI Symbol" w:cs="Segoe UI Symbol"/>
                    <w:sz w:val="21"/>
                    <w:szCs w:val="21"/>
                    <w:lang w:val="en-US"/>
                  </w:rPr>
                  <w:t>☐</w:t>
                </w:r>
              </w:sdtContent>
            </w:sdt>
            <w:r w:rsidR="001E1EFE" w:rsidRPr="0073572E">
              <w:rPr>
                <w:sz w:val="21"/>
                <w:szCs w:val="21"/>
                <w:lang w:val="en-US"/>
              </w:rPr>
              <w:t>Comenius University Bratislava</w:t>
            </w:r>
          </w:p>
          <w:p w14:paraId="4063ED39" w14:textId="5E179393" w:rsidR="0073572E" w:rsidRDefault="00000000" w:rsidP="00643EE4">
            <w:pPr>
              <w:jc w:val="both"/>
              <w:rPr>
                <w:sz w:val="21"/>
                <w:szCs w:val="21"/>
                <w:lang w:val="en-US"/>
              </w:rPr>
            </w:pPr>
            <w:sdt>
              <w:sdtPr>
                <w:rPr>
                  <w:sz w:val="21"/>
                  <w:szCs w:val="21"/>
                  <w:lang w:val="en-US"/>
                </w:rPr>
                <w:id w:val="-69653935"/>
                <w14:checkbox>
                  <w14:checked w14:val="0"/>
                  <w14:checkedState w14:val="2612" w14:font="MS Gothic"/>
                  <w14:uncheckedState w14:val="2610" w14:font="MS Gothic"/>
                </w14:checkbox>
              </w:sdtPr>
              <w:sdtContent>
                <w:r w:rsidR="00AF014C" w:rsidRPr="00643EE4">
                  <w:rPr>
                    <w:rFonts w:ascii="Segoe UI Symbol" w:hAnsi="Segoe UI Symbol" w:cs="Segoe UI Symbol"/>
                    <w:sz w:val="21"/>
                    <w:szCs w:val="21"/>
                    <w:lang w:val="en-US"/>
                  </w:rPr>
                  <w:t>☐</w:t>
                </w:r>
              </w:sdtContent>
            </w:sdt>
            <w:r w:rsidR="0073572E" w:rsidRPr="0073572E">
              <w:rPr>
                <w:sz w:val="21"/>
                <w:szCs w:val="21"/>
                <w:lang w:val="en-US"/>
              </w:rPr>
              <w:t>University of Galway</w:t>
            </w:r>
          </w:p>
          <w:p w14:paraId="43E4D677" w14:textId="214370A8" w:rsidR="001E1EFE" w:rsidRPr="0073572E" w:rsidRDefault="00000000" w:rsidP="00643EE4">
            <w:pPr>
              <w:jc w:val="both"/>
              <w:rPr>
                <w:sz w:val="21"/>
                <w:szCs w:val="21"/>
                <w:lang w:val="en-US"/>
              </w:rPr>
            </w:pPr>
            <w:sdt>
              <w:sdtPr>
                <w:rPr>
                  <w:sz w:val="21"/>
                  <w:szCs w:val="21"/>
                  <w:lang w:val="en-US"/>
                </w:rPr>
                <w:id w:val="3412670"/>
                <w14:checkbox>
                  <w14:checked w14:val="0"/>
                  <w14:checkedState w14:val="2612" w14:font="MS Gothic"/>
                  <w14:uncheckedState w14:val="2610" w14:font="MS Gothic"/>
                </w14:checkbox>
              </w:sdtPr>
              <w:sdtContent>
                <w:r w:rsidR="00AF014C" w:rsidRPr="00643EE4">
                  <w:rPr>
                    <w:rFonts w:ascii="Segoe UI Symbol" w:hAnsi="Segoe UI Symbol" w:cs="Segoe UI Symbol"/>
                    <w:sz w:val="21"/>
                    <w:szCs w:val="21"/>
                    <w:lang w:val="en-US"/>
                  </w:rPr>
                  <w:t>☐</w:t>
                </w:r>
              </w:sdtContent>
            </w:sdt>
            <w:r w:rsidR="001E1EFE" w:rsidRPr="0073572E">
              <w:rPr>
                <w:sz w:val="21"/>
                <w:szCs w:val="21"/>
                <w:lang w:val="en-US"/>
              </w:rPr>
              <w:t>Ghent University</w:t>
            </w:r>
          </w:p>
          <w:p w14:paraId="549085A3" w14:textId="0FF2032F" w:rsidR="0073572E" w:rsidRPr="0073572E" w:rsidRDefault="00000000" w:rsidP="00643EE4">
            <w:pPr>
              <w:jc w:val="both"/>
              <w:rPr>
                <w:sz w:val="21"/>
                <w:szCs w:val="21"/>
                <w:lang w:val="en-US"/>
              </w:rPr>
            </w:pPr>
            <w:sdt>
              <w:sdtPr>
                <w:rPr>
                  <w:sz w:val="21"/>
                  <w:szCs w:val="21"/>
                  <w:lang w:val="en-US"/>
                </w:rPr>
                <w:id w:val="1080941320"/>
                <w14:checkbox>
                  <w14:checked w14:val="0"/>
                  <w14:checkedState w14:val="2612" w14:font="MS Gothic"/>
                  <w14:uncheckedState w14:val="2610" w14:font="MS Gothic"/>
                </w14:checkbox>
              </w:sdtPr>
              <w:sdtContent>
                <w:r w:rsidR="00AF014C" w:rsidRPr="00643EE4">
                  <w:rPr>
                    <w:rFonts w:ascii="Segoe UI Symbol" w:hAnsi="Segoe UI Symbol" w:cs="Segoe UI Symbol"/>
                    <w:sz w:val="21"/>
                    <w:szCs w:val="21"/>
                    <w:lang w:val="en-US"/>
                  </w:rPr>
                  <w:t>☐</w:t>
                </w:r>
              </w:sdtContent>
            </w:sdt>
            <w:r w:rsidR="0073572E" w:rsidRPr="0073572E">
              <w:rPr>
                <w:sz w:val="21"/>
                <w:szCs w:val="21"/>
                <w:lang w:val="en-US"/>
              </w:rPr>
              <w:t>University of Göttingen</w:t>
            </w:r>
          </w:p>
          <w:p w14:paraId="4763A790" w14:textId="089E69CB" w:rsidR="0073572E" w:rsidRPr="0073572E" w:rsidRDefault="00000000" w:rsidP="00643EE4">
            <w:pPr>
              <w:jc w:val="both"/>
              <w:rPr>
                <w:sz w:val="21"/>
                <w:szCs w:val="21"/>
                <w:lang w:val="en-US"/>
              </w:rPr>
            </w:pPr>
            <w:sdt>
              <w:sdtPr>
                <w:rPr>
                  <w:sz w:val="21"/>
                  <w:szCs w:val="21"/>
                  <w:lang w:val="en-US"/>
                </w:rPr>
                <w:id w:val="698971700"/>
                <w14:checkbox>
                  <w14:checked w14:val="0"/>
                  <w14:checkedState w14:val="2612" w14:font="MS Gothic"/>
                  <w14:uncheckedState w14:val="2610" w14:font="MS Gothic"/>
                </w14:checkbox>
              </w:sdtPr>
              <w:sdtContent>
                <w:r w:rsidR="00AF014C" w:rsidRPr="00643EE4">
                  <w:rPr>
                    <w:rFonts w:ascii="Segoe UI Symbol" w:hAnsi="Segoe UI Symbol" w:cs="Segoe UI Symbol"/>
                    <w:sz w:val="21"/>
                    <w:szCs w:val="21"/>
                    <w:lang w:val="en-US"/>
                  </w:rPr>
                  <w:t>☐</w:t>
                </w:r>
              </w:sdtContent>
            </w:sdt>
            <w:r w:rsidR="0073572E" w:rsidRPr="0073572E">
              <w:rPr>
                <w:sz w:val="21"/>
                <w:szCs w:val="21"/>
                <w:lang w:val="en-US"/>
              </w:rPr>
              <w:t>University of Groningen</w:t>
            </w:r>
          </w:p>
          <w:p w14:paraId="552027FD" w14:textId="5736B833" w:rsidR="0073572E" w:rsidRPr="0073572E" w:rsidRDefault="00000000" w:rsidP="00643EE4">
            <w:pPr>
              <w:jc w:val="both"/>
              <w:rPr>
                <w:sz w:val="21"/>
                <w:szCs w:val="21"/>
                <w:lang w:val="en-US"/>
              </w:rPr>
            </w:pPr>
            <w:sdt>
              <w:sdtPr>
                <w:rPr>
                  <w:sz w:val="21"/>
                  <w:szCs w:val="21"/>
                  <w:lang w:val="en-US"/>
                </w:rPr>
                <w:id w:val="1284005077"/>
                <w14:checkbox>
                  <w14:checked w14:val="0"/>
                  <w14:checkedState w14:val="2612" w14:font="MS Gothic"/>
                  <w14:uncheckedState w14:val="2610" w14:font="MS Gothic"/>
                </w14:checkbox>
              </w:sdtPr>
              <w:sdtContent>
                <w:r w:rsidR="00AF014C" w:rsidRPr="00643EE4">
                  <w:rPr>
                    <w:rFonts w:ascii="Segoe UI Symbol" w:hAnsi="Segoe UI Symbol" w:cs="Segoe UI Symbol"/>
                    <w:sz w:val="21"/>
                    <w:szCs w:val="21"/>
                    <w:lang w:val="en-US"/>
                  </w:rPr>
                  <w:t>☐</w:t>
                </w:r>
              </w:sdtContent>
            </w:sdt>
            <w:r w:rsidR="0073572E" w:rsidRPr="0073572E">
              <w:rPr>
                <w:sz w:val="21"/>
                <w:szCs w:val="21"/>
                <w:lang w:val="en-US"/>
              </w:rPr>
              <w:t>University of Tartu</w:t>
            </w:r>
          </w:p>
          <w:p w14:paraId="5835798C" w14:textId="352DF4B4" w:rsidR="006576EF" w:rsidRPr="00E95C2B" w:rsidRDefault="00000000" w:rsidP="00643EE4">
            <w:pPr>
              <w:jc w:val="both"/>
              <w:rPr>
                <w:b/>
                <w:bCs/>
                <w:i/>
                <w:iCs/>
                <w:sz w:val="21"/>
                <w:szCs w:val="21"/>
                <w:lang w:val="en-US"/>
              </w:rPr>
            </w:pPr>
            <w:sdt>
              <w:sdtPr>
                <w:rPr>
                  <w:sz w:val="21"/>
                  <w:szCs w:val="21"/>
                  <w:lang w:val="en-US"/>
                </w:rPr>
                <w:id w:val="792412613"/>
                <w14:checkbox>
                  <w14:checked w14:val="0"/>
                  <w14:checkedState w14:val="2612" w14:font="MS Gothic"/>
                  <w14:uncheckedState w14:val="2610" w14:font="MS Gothic"/>
                </w14:checkbox>
              </w:sdtPr>
              <w:sdtContent>
                <w:r w:rsidR="00AF014C" w:rsidRPr="00643EE4">
                  <w:rPr>
                    <w:rFonts w:ascii="Segoe UI Symbol" w:hAnsi="Segoe UI Symbol" w:cs="Segoe UI Symbol"/>
                    <w:sz w:val="21"/>
                    <w:szCs w:val="21"/>
                    <w:lang w:val="en-US"/>
                  </w:rPr>
                  <w:t>☐</w:t>
                </w:r>
              </w:sdtContent>
            </w:sdt>
            <w:r w:rsidR="0073572E" w:rsidRPr="0073572E">
              <w:rPr>
                <w:sz w:val="21"/>
                <w:szCs w:val="21"/>
                <w:lang w:val="en-US"/>
              </w:rPr>
              <w:t>Uppsala University</w:t>
            </w:r>
          </w:p>
        </w:tc>
      </w:tr>
      <w:tr w:rsidR="006576EF" w:rsidRPr="00E1512A" w14:paraId="206ECF16" w14:textId="77777777" w:rsidTr="16E60B82">
        <w:tc>
          <w:tcPr>
            <w:tcW w:w="1795" w:type="dxa"/>
          </w:tcPr>
          <w:p w14:paraId="7D6D2D49" w14:textId="44D836A0" w:rsidR="006576EF" w:rsidRPr="004453A3" w:rsidRDefault="006576EF" w:rsidP="006576EF">
            <w:pPr>
              <w:spacing w:before="120" w:after="120"/>
              <w:rPr>
                <w:rFonts w:cstheme="minorHAnsi"/>
                <w:sz w:val="21"/>
                <w:szCs w:val="21"/>
                <w:lang w:val="en-US"/>
              </w:rPr>
            </w:pPr>
            <w:r w:rsidRPr="004453A3">
              <w:rPr>
                <w:rFonts w:cstheme="minorHAnsi"/>
                <w:sz w:val="21"/>
                <w:szCs w:val="21"/>
                <w:lang w:val="en-US"/>
              </w:rPr>
              <w:t>Apply by</w:t>
            </w:r>
          </w:p>
        </w:tc>
        <w:tc>
          <w:tcPr>
            <w:tcW w:w="7267" w:type="dxa"/>
          </w:tcPr>
          <w:p w14:paraId="5EB9FAC8" w14:textId="17AF8A77" w:rsidR="006576EF" w:rsidRPr="004453A3" w:rsidRDefault="00311526" w:rsidP="006576EF">
            <w:pPr>
              <w:spacing w:before="120" w:after="120"/>
              <w:jc w:val="both"/>
              <w:rPr>
                <w:rFonts w:cstheme="minorHAnsi"/>
                <w:sz w:val="21"/>
                <w:szCs w:val="21"/>
                <w:lang w:val="en-US"/>
              </w:rPr>
            </w:pPr>
            <w:r w:rsidRPr="00087B62">
              <w:rPr>
                <w:rFonts w:cstheme="minorHAnsi"/>
                <w:bCs/>
                <w:i/>
                <w:iCs/>
                <w:color w:val="C00000"/>
                <w:sz w:val="21"/>
                <w:szCs w:val="21"/>
                <w:lang w:val="en-US"/>
              </w:rPr>
              <w:t>For BIP’s: 15 November or 15 April</w:t>
            </w:r>
          </w:p>
        </w:tc>
      </w:tr>
      <w:tr w:rsidR="006576EF" w14:paraId="0E587FE9" w14:textId="77777777" w:rsidTr="16E60B82">
        <w:tc>
          <w:tcPr>
            <w:tcW w:w="1795" w:type="dxa"/>
          </w:tcPr>
          <w:p w14:paraId="736B1CCD" w14:textId="676AD80E" w:rsidR="006576EF" w:rsidRDefault="006576EF" w:rsidP="006576EF">
            <w:pPr>
              <w:spacing w:before="120" w:after="120"/>
              <w:rPr>
                <w:rFonts w:cstheme="minorHAnsi"/>
                <w:sz w:val="21"/>
                <w:szCs w:val="21"/>
                <w:lang w:val="en-US"/>
              </w:rPr>
            </w:pPr>
            <w:r>
              <w:rPr>
                <w:rFonts w:cstheme="minorHAnsi"/>
                <w:sz w:val="21"/>
                <w:szCs w:val="21"/>
                <w:lang w:val="en-US"/>
              </w:rPr>
              <w:t>ECTS</w:t>
            </w:r>
          </w:p>
        </w:tc>
        <w:tc>
          <w:tcPr>
            <w:tcW w:w="7267" w:type="dxa"/>
          </w:tcPr>
          <w:p w14:paraId="6F3CE635" w14:textId="18865172" w:rsidR="006576EF" w:rsidRPr="00E95C2B" w:rsidRDefault="006576EF" w:rsidP="006576EF">
            <w:pPr>
              <w:spacing w:before="120" w:after="120"/>
              <w:jc w:val="both"/>
              <w:rPr>
                <w:b/>
                <w:bCs/>
                <w:i/>
                <w:iCs/>
                <w:sz w:val="21"/>
                <w:szCs w:val="21"/>
                <w:lang w:val="en-US"/>
              </w:rPr>
            </w:pPr>
          </w:p>
        </w:tc>
      </w:tr>
      <w:tr w:rsidR="006576EF" w:rsidRPr="00E1512A" w14:paraId="5A05EEB9" w14:textId="77777777" w:rsidTr="16E60B82">
        <w:tc>
          <w:tcPr>
            <w:tcW w:w="1795" w:type="dxa"/>
          </w:tcPr>
          <w:p w14:paraId="4DB67353" w14:textId="6E30E79B" w:rsidR="006576EF" w:rsidRDefault="006576EF" w:rsidP="00311526">
            <w:pPr>
              <w:spacing w:before="120" w:after="120"/>
              <w:rPr>
                <w:sz w:val="21"/>
                <w:szCs w:val="21"/>
                <w:lang w:val="en-US"/>
              </w:rPr>
            </w:pPr>
            <w:r w:rsidRPr="00311526">
              <w:rPr>
                <w:rFonts w:cstheme="minorHAnsi"/>
                <w:sz w:val="21"/>
                <w:szCs w:val="21"/>
                <w:lang w:val="en-US"/>
              </w:rPr>
              <w:t>Nr</w:t>
            </w:r>
            <w:r w:rsidRPr="5CC4CB4E">
              <w:rPr>
                <w:sz w:val="21"/>
                <w:szCs w:val="21"/>
                <w:lang w:val="en-US"/>
              </w:rPr>
              <w:t xml:space="preserve"> of places available</w:t>
            </w:r>
          </w:p>
        </w:tc>
        <w:tc>
          <w:tcPr>
            <w:tcW w:w="7267" w:type="dxa"/>
          </w:tcPr>
          <w:p w14:paraId="7438C3D3" w14:textId="0D19C9FE" w:rsidR="006576EF" w:rsidRPr="00E95C2B" w:rsidRDefault="006576EF" w:rsidP="00087B62">
            <w:pPr>
              <w:spacing w:before="120" w:after="120"/>
              <w:jc w:val="both"/>
              <w:rPr>
                <w:i/>
                <w:iCs/>
                <w:sz w:val="21"/>
                <w:szCs w:val="21"/>
                <w:lang w:val="en-US"/>
              </w:rPr>
            </w:pPr>
            <w:r w:rsidRPr="00087B62">
              <w:rPr>
                <w:rFonts w:cstheme="minorHAnsi"/>
                <w:bCs/>
                <w:i/>
                <w:iCs/>
                <w:color w:val="C00000"/>
                <w:sz w:val="21"/>
                <w:szCs w:val="21"/>
                <w:lang w:val="en-US"/>
              </w:rPr>
              <w:t>X per partner university</w:t>
            </w:r>
            <w:r w:rsidR="007D29A9" w:rsidRPr="00087B62">
              <w:rPr>
                <w:rFonts w:cstheme="minorHAnsi"/>
                <w:bCs/>
                <w:i/>
                <w:iCs/>
                <w:color w:val="C00000"/>
                <w:sz w:val="21"/>
                <w:szCs w:val="21"/>
                <w:lang w:val="en-US"/>
              </w:rPr>
              <w:t xml:space="preserve"> (or X in total)</w:t>
            </w:r>
          </w:p>
        </w:tc>
      </w:tr>
      <w:tr w:rsidR="006576EF" w:rsidRPr="00E1512A" w14:paraId="30A50D7F" w14:textId="77777777" w:rsidTr="16E60B82">
        <w:trPr>
          <w:trHeight w:val="300"/>
        </w:trPr>
        <w:tc>
          <w:tcPr>
            <w:tcW w:w="1795" w:type="dxa"/>
          </w:tcPr>
          <w:p w14:paraId="0E84581C" w14:textId="63963130" w:rsidR="006576EF" w:rsidRDefault="005E4855" w:rsidP="00311526">
            <w:pPr>
              <w:spacing w:before="120" w:after="120"/>
              <w:rPr>
                <w:sz w:val="21"/>
                <w:szCs w:val="21"/>
                <w:lang w:val="en-US"/>
              </w:rPr>
            </w:pPr>
            <w:r>
              <w:rPr>
                <w:sz w:val="21"/>
                <w:szCs w:val="21"/>
                <w:lang w:val="en-US"/>
              </w:rPr>
              <w:t>Level</w:t>
            </w:r>
            <w:r w:rsidR="006576EF" w:rsidRPr="3CF364CB">
              <w:rPr>
                <w:sz w:val="21"/>
                <w:szCs w:val="21"/>
                <w:lang w:val="en-US"/>
              </w:rPr>
              <w:t xml:space="preserve"> </w:t>
            </w:r>
          </w:p>
        </w:tc>
        <w:tc>
          <w:tcPr>
            <w:tcW w:w="7267" w:type="dxa"/>
          </w:tcPr>
          <w:p w14:paraId="62B9FF6F" w14:textId="7B28A741" w:rsidR="005E4855" w:rsidRPr="00087B62" w:rsidRDefault="005E4855" w:rsidP="00087B62">
            <w:pPr>
              <w:spacing w:before="120" w:after="120"/>
              <w:jc w:val="both"/>
              <w:rPr>
                <w:rFonts w:cstheme="minorHAnsi"/>
                <w:bCs/>
                <w:i/>
                <w:iCs/>
                <w:color w:val="C00000"/>
                <w:sz w:val="21"/>
                <w:szCs w:val="21"/>
                <w:lang w:val="en-US"/>
              </w:rPr>
            </w:pPr>
            <w:r w:rsidRPr="00087B62">
              <w:rPr>
                <w:rFonts w:cstheme="minorHAnsi"/>
                <w:bCs/>
                <w:i/>
                <w:iCs/>
                <w:color w:val="C00000"/>
                <w:sz w:val="21"/>
                <w:szCs w:val="21"/>
                <w:lang w:val="en-US"/>
              </w:rPr>
              <w:t>Please select all levels that apply.</w:t>
            </w:r>
            <w:r w:rsidR="004B0562">
              <w:rPr>
                <w:rFonts w:cstheme="minorHAnsi"/>
                <w:bCs/>
                <w:i/>
                <w:iCs/>
                <w:color w:val="C00000"/>
                <w:sz w:val="21"/>
                <w:szCs w:val="21"/>
                <w:lang w:val="en-US"/>
              </w:rPr>
              <w:t xml:space="preserve"> </w:t>
            </w:r>
            <w:r w:rsidR="004B0562" w:rsidRPr="00087B62">
              <w:rPr>
                <w:rFonts w:cstheme="minorHAnsi"/>
                <w:bCs/>
                <w:i/>
                <w:iCs/>
                <w:color w:val="C00000"/>
                <w:sz w:val="21"/>
                <w:szCs w:val="21"/>
                <w:lang w:val="en-US"/>
              </w:rPr>
              <w:t>Specify further if needed (</w:t>
            </w:r>
            <w:r w:rsidR="004B0562">
              <w:rPr>
                <w:rFonts w:cstheme="minorHAnsi"/>
                <w:bCs/>
                <w:i/>
                <w:iCs/>
                <w:color w:val="C00000"/>
                <w:sz w:val="21"/>
                <w:szCs w:val="21"/>
                <w:lang w:val="en-US"/>
              </w:rPr>
              <w:t xml:space="preserve">e.g. </w:t>
            </w:r>
            <w:r w:rsidR="004B0562" w:rsidRPr="00087B62">
              <w:rPr>
                <w:rFonts w:cstheme="minorHAnsi"/>
                <w:bCs/>
                <w:i/>
                <w:iCs/>
                <w:color w:val="C00000"/>
                <w:sz w:val="21"/>
                <w:szCs w:val="21"/>
                <w:lang w:val="en-US"/>
              </w:rPr>
              <w:t>BA2, BA3).</w:t>
            </w:r>
          </w:p>
          <w:p w14:paraId="50452BC1" w14:textId="38FF60E2" w:rsidR="006576EF" w:rsidRPr="00F24A4F" w:rsidRDefault="00000000" w:rsidP="006576EF">
            <w:pPr>
              <w:jc w:val="both"/>
              <w:rPr>
                <w:sz w:val="21"/>
                <w:szCs w:val="21"/>
                <w:lang w:val="en-US"/>
              </w:rPr>
            </w:pPr>
            <w:sdt>
              <w:sdtPr>
                <w:rPr>
                  <w:sz w:val="21"/>
                  <w:szCs w:val="21"/>
                  <w:lang w:val="en-US"/>
                </w:rPr>
                <w:id w:val="-199320428"/>
                <w14:checkbox>
                  <w14:checked w14:val="0"/>
                  <w14:checkedState w14:val="2612" w14:font="MS Gothic"/>
                  <w14:uncheckedState w14:val="2610" w14:font="MS Gothic"/>
                </w14:checkbox>
              </w:sdtPr>
              <w:sdtContent>
                <w:r w:rsidR="005E4855" w:rsidRPr="00F24A4F">
                  <w:rPr>
                    <w:rFonts w:ascii="MS Gothic" w:eastAsia="MS Gothic" w:hAnsi="MS Gothic" w:hint="eastAsia"/>
                    <w:sz w:val="21"/>
                    <w:szCs w:val="21"/>
                    <w:lang w:val="en-US"/>
                  </w:rPr>
                  <w:t>☐</w:t>
                </w:r>
              </w:sdtContent>
            </w:sdt>
            <w:r w:rsidR="005E4855" w:rsidRPr="00F24A4F">
              <w:rPr>
                <w:sz w:val="21"/>
                <w:szCs w:val="21"/>
                <w:lang w:val="en-US"/>
              </w:rPr>
              <w:t xml:space="preserve"> Bachelor</w:t>
            </w:r>
          </w:p>
          <w:p w14:paraId="58BA3003" w14:textId="56FF371F" w:rsidR="005E4855" w:rsidRPr="00F24A4F" w:rsidRDefault="00000000" w:rsidP="006576EF">
            <w:pPr>
              <w:jc w:val="both"/>
              <w:rPr>
                <w:sz w:val="21"/>
                <w:szCs w:val="21"/>
                <w:lang w:val="en-US"/>
              </w:rPr>
            </w:pPr>
            <w:sdt>
              <w:sdtPr>
                <w:rPr>
                  <w:sz w:val="21"/>
                  <w:szCs w:val="21"/>
                  <w:lang w:val="en-US"/>
                </w:rPr>
                <w:id w:val="-1858573165"/>
                <w14:checkbox>
                  <w14:checked w14:val="0"/>
                  <w14:checkedState w14:val="2612" w14:font="MS Gothic"/>
                  <w14:uncheckedState w14:val="2610" w14:font="MS Gothic"/>
                </w14:checkbox>
              </w:sdtPr>
              <w:sdtContent>
                <w:r w:rsidR="005E4855" w:rsidRPr="00F24A4F">
                  <w:rPr>
                    <w:rFonts w:ascii="MS Gothic" w:eastAsia="MS Gothic" w:hAnsi="MS Gothic" w:hint="eastAsia"/>
                    <w:sz w:val="21"/>
                    <w:szCs w:val="21"/>
                    <w:lang w:val="en-US"/>
                  </w:rPr>
                  <w:t>☐</w:t>
                </w:r>
              </w:sdtContent>
            </w:sdt>
            <w:r w:rsidR="005E4855" w:rsidRPr="00F24A4F">
              <w:rPr>
                <w:sz w:val="21"/>
                <w:szCs w:val="21"/>
                <w:lang w:val="en-US"/>
              </w:rPr>
              <w:t xml:space="preserve"> Master</w:t>
            </w:r>
          </w:p>
          <w:p w14:paraId="0E23FC64" w14:textId="6E8290E1" w:rsidR="006576EF" w:rsidRPr="00E95C2B" w:rsidRDefault="00000000" w:rsidP="1F83689D">
            <w:pPr>
              <w:jc w:val="both"/>
              <w:rPr>
                <w:i/>
                <w:iCs/>
                <w:sz w:val="21"/>
                <w:szCs w:val="21"/>
                <w:lang w:val="en-US"/>
              </w:rPr>
            </w:pPr>
            <w:sdt>
              <w:sdtPr>
                <w:rPr>
                  <w:sz w:val="21"/>
                  <w:szCs w:val="21"/>
                  <w:lang w:val="en-US"/>
                </w:rPr>
                <w:id w:val="1352150787"/>
                <w14:checkbox>
                  <w14:checked w14:val="0"/>
                  <w14:checkedState w14:val="2612" w14:font="MS Gothic"/>
                  <w14:uncheckedState w14:val="2610" w14:font="MS Gothic"/>
                </w14:checkbox>
              </w:sdtPr>
              <w:sdtContent>
                <w:r w:rsidR="005E4855" w:rsidRPr="1F83689D">
                  <w:rPr>
                    <w:rFonts w:ascii="MS Gothic" w:eastAsia="MS Gothic" w:hAnsi="MS Gothic"/>
                    <w:sz w:val="21"/>
                    <w:szCs w:val="21"/>
                    <w:lang w:val="en-US"/>
                  </w:rPr>
                  <w:t>☐</w:t>
                </w:r>
              </w:sdtContent>
            </w:sdt>
            <w:r w:rsidR="005E4855" w:rsidRPr="1F83689D">
              <w:rPr>
                <w:sz w:val="21"/>
                <w:szCs w:val="21"/>
                <w:lang w:val="en-US"/>
              </w:rPr>
              <w:t xml:space="preserve"> PhD</w:t>
            </w:r>
          </w:p>
          <w:p w14:paraId="64595303" w14:textId="62AC8E07" w:rsidR="006576EF" w:rsidRPr="00E95C2B" w:rsidRDefault="00000000" w:rsidP="1F83689D">
            <w:pPr>
              <w:jc w:val="both"/>
              <w:rPr>
                <w:sz w:val="21"/>
                <w:szCs w:val="21"/>
                <w:lang w:val="en-US"/>
              </w:rPr>
            </w:pPr>
            <w:sdt>
              <w:sdtPr>
                <w:rPr>
                  <w:sz w:val="21"/>
                  <w:szCs w:val="21"/>
                  <w:lang w:val="en-US"/>
                </w:rPr>
                <w:id w:val="1143221875"/>
                <w14:checkbox>
                  <w14:checked w14:val="0"/>
                  <w14:checkedState w14:val="2612" w14:font="MS Gothic"/>
                  <w14:uncheckedState w14:val="2610" w14:font="MS Gothic"/>
                </w14:checkbox>
              </w:sdtPr>
              <w:sdtContent>
                <w:r w:rsidR="6D526E6B" w:rsidRPr="1F83689D">
                  <w:rPr>
                    <w:rFonts w:ascii="MS Gothic" w:eastAsia="MS Gothic" w:hAnsi="MS Gothic"/>
                    <w:sz w:val="21"/>
                    <w:szCs w:val="21"/>
                    <w:lang w:val="en-US"/>
                  </w:rPr>
                  <w:t>☐</w:t>
                </w:r>
              </w:sdtContent>
            </w:sdt>
            <w:r w:rsidR="6D526E6B" w:rsidRPr="1F83689D">
              <w:rPr>
                <w:sz w:val="21"/>
                <w:szCs w:val="21"/>
                <w:lang w:val="en-US"/>
              </w:rPr>
              <w:t xml:space="preserve"> Lifelong learners</w:t>
            </w:r>
          </w:p>
        </w:tc>
      </w:tr>
      <w:tr w:rsidR="007D29A9" w:rsidRPr="00E46D17" w14:paraId="615099E9" w14:textId="77777777" w:rsidTr="16E60B82">
        <w:tc>
          <w:tcPr>
            <w:tcW w:w="9062" w:type="dxa"/>
            <w:gridSpan w:val="2"/>
            <w:shd w:val="clear" w:color="auto" w:fill="D9D9D9" w:themeFill="background1" w:themeFillShade="D9"/>
          </w:tcPr>
          <w:p w14:paraId="33E7DE86" w14:textId="47BDDF4B" w:rsidR="007D29A9" w:rsidRPr="00087B62" w:rsidRDefault="007D29A9" w:rsidP="006576EF">
            <w:pPr>
              <w:spacing w:before="120" w:after="120"/>
              <w:jc w:val="both"/>
              <w:rPr>
                <w:rFonts w:ascii="Calibri" w:eastAsia="Calibri" w:hAnsi="Calibri" w:cs="Calibri"/>
                <w:b/>
                <w:bCs/>
                <w:lang w:val="en-GB"/>
              </w:rPr>
            </w:pPr>
            <w:r w:rsidRPr="00087B62">
              <w:rPr>
                <w:rFonts w:ascii="Calibri" w:eastAsia="Calibri" w:hAnsi="Calibri" w:cs="Calibri"/>
                <w:b/>
                <w:bCs/>
                <w:lang w:val="en-GB"/>
              </w:rPr>
              <w:t>Picture</w:t>
            </w:r>
          </w:p>
        </w:tc>
      </w:tr>
      <w:tr w:rsidR="006576EF" w:rsidRPr="00E1512A" w14:paraId="148CE1EE" w14:textId="77777777" w:rsidTr="16E60B82">
        <w:tc>
          <w:tcPr>
            <w:tcW w:w="1795" w:type="dxa"/>
          </w:tcPr>
          <w:p w14:paraId="2168499F" w14:textId="12DE0F2A" w:rsidR="006576EF" w:rsidRPr="00087B62" w:rsidRDefault="006576EF" w:rsidP="006576EF">
            <w:pPr>
              <w:spacing w:before="120" w:after="120"/>
              <w:jc w:val="both"/>
              <w:rPr>
                <w:rFonts w:cstheme="minorHAnsi"/>
                <w:bCs/>
                <w:sz w:val="21"/>
                <w:szCs w:val="21"/>
                <w:lang w:val="en-US"/>
              </w:rPr>
            </w:pPr>
            <w:r w:rsidRPr="00087B62">
              <w:rPr>
                <w:rFonts w:cstheme="minorHAnsi"/>
                <w:bCs/>
                <w:sz w:val="21"/>
                <w:szCs w:val="21"/>
                <w:lang w:val="en-US"/>
              </w:rPr>
              <w:t>Picture</w:t>
            </w:r>
          </w:p>
        </w:tc>
        <w:tc>
          <w:tcPr>
            <w:tcW w:w="7267" w:type="dxa"/>
          </w:tcPr>
          <w:p w14:paraId="4BB6A61A" w14:textId="77777777" w:rsidR="006576EF" w:rsidRPr="00087B62" w:rsidRDefault="006576EF" w:rsidP="006576EF">
            <w:pPr>
              <w:spacing w:before="120" w:after="120"/>
              <w:jc w:val="both"/>
              <w:rPr>
                <w:rFonts w:cstheme="minorHAnsi"/>
                <w:i/>
                <w:iCs/>
                <w:color w:val="C00000"/>
                <w:lang w:val="en-US"/>
              </w:rPr>
            </w:pPr>
            <w:r w:rsidRPr="00087B62">
              <w:rPr>
                <w:rFonts w:cstheme="minorHAnsi"/>
                <w:i/>
                <w:iCs/>
                <w:color w:val="C00000"/>
                <w:lang w:val="en-US"/>
              </w:rPr>
              <w:t>Use only licensed (stock) pictures</w:t>
            </w:r>
          </w:p>
          <w:p w14:paraId="38DD1574" w14:textId="631A8106" w:rsidR="006576EF" w:rsidRPr="00E95C2B" w:rsidRDefault="006576EF" w:rsidP="006576EF">
            <w:pPr>
              <w:spacing w:before="120" w:after="120"/>
              <w:rPr>
                <w:rFonts w:cstheme="minorHAnsi"/>
                <w:b/>
                <w:i/>
                <w:iCs/>
                <w:sz w:val="21"/>
                <w:szCs w:val="21"/>
                <w:lang w:val="en-US"/>
              </w:rPr>
            </w:pPr>
            <w:r w:rsidRPr="00087B62">
              <w:rPr>
                <w:rFonts w:cstheme="minorHAnsi"/>
                <w:i/>
                <w:iCs/>
                <w:color w:val="C00000"/>
                <w:lang w:val="en-US"/>
              </w:rPr>
              <w:lastRenderedPageBreak/>
              <w:t xml:space="preserve">For free license pictures, </w:t>
            </w:r>
            <w:proofErr w:type="gramStart"/>
            <w:r w:rsidRPr="00087B62">
              <w:rPr>
                <w:rFonts w:cstheme="minorHAnsi"/>
                <w:i/>
                <w:iCs/>
                <w:color w:val="C00000"/>
                <w:lang w:val="en-US"/>
              </w:rPr>
              <w:t>take a look</w:t>
            </w:r>
            <w:proofErr w:type="gramEnd"/>
            <w:r w:rsidRPr="00087B62">
              <w:rPr>
                <w:rFonts w:cstheme="minorHAnsi"/>
                <w:i/>
                <w:iCs/>
                <w:color w:val="C00000"/>
                <w:lang w:val="en-US"/>
              </w:rPr>
              <w:t xml:space="preserve"> at sites like: </w:t>
            </w:r>
            <w:hyperlink r:id="rId36" w:history="1">
              <w:proofErr w:type="spellStart"/>
              <w:r w:rsidR="004B0562">
                <w:rPr>
                  <w:rStyle w:val="Hyperlink"/>
                  <w:rFonts w:cstheme="minorHAnsi"/>
                  <w:i/>
                  <w:iCs/>
                  <w:lang w:val="en-US"/>
                </w:rPr>
                <w:t>unsplash</w:t>
              </w:r>
              <w:proofErr w:type="spellEnd"/>
            </w:hyperlink>
            <w:r w:rsidR="004B0562" w:rsidRPr="00E1512A">
              <w:rPr>
                <w:color w:val="C00000"/>
                <w:lang w:val="en-GB"/>
              </w:rPr>
              <w:t>,</w:t>
            </w:r>
            <w:r>
              <w:rPr>
                <w:rFonts w:cstheme="minorHAnsi"/>
                <w:i/>
                <w:iCs/>
                <w:lang w:val="en-US"/>
              </w:rPr>
              <w:t xml:space="preserve"> </w:t>
            </w:r>
            <w:hyperlink r:id="rId37" w:history="1">
              <w:proofErr w:type="spellStart"/>
              <w:r w:rsidR="004B0562">
                <w:rPr>
                  <w:rStyle w:val="Hyperlink"/>
                  <w:rFonts w:cstheme="minorHAnsi"/>
                  <w:i/>
                  <w:iCs/>
                  <w:lang w:val="en-US"/>
                </w:rPr>
                <w:t>wikimedia</w:t>
              </w:r>
              <w:proofErr w:type="spellEnd"/>
            </w:hyperlink>
            <w:r w:rsidR="004B0562" w:rsidRPr="00E1512A">
              <w:rPr>
                <w:color w:val="C00000"/>
                <w:lang w:val="en-GB"/>
              </w:rPr>
              <w:t>,</w:t>
            </w:r>
            <w:r>
              <w:rPr>
                <w:rFonts w:cstheme="minorHAnsi"/>
                <w:i/>
                <w:iCs/>
                <w:lang w:val="en-US"/>
              </w:rPr>
              <w:t xml:space="preserve"> </w:t>
            </w:r>
            <w:hyperlink r:id="rId38" w:history="1">
              <w:proofErr w:type="spellStart"/>
              <w:r w:rsidR="004B0562">
                <w:rPr>
                  <w:rStyle w:val="Hyperlink"/>
                  <w:rFonts w:cstheme="minorHAnsi"/>
                  <w:i/>
                  <w:iCs/>
                  <w:lang w:val="en-US"/>
                </w:rPr>
                <w:t>pixabay</w:t>
              </w:r>
              <w:proofErr w:type="spellEnd"/>
            </w:hyperlink>
            <w:r w:rsidR="004B0562" w:rsidRPr="00E1512A">
              <w:rPr>
                <w:color w:val="C00000"/>
                <w:lang w:val="en-GB"/>
              </w:rPr>
              <w:t>,</w:t>
            </w:r>
            <w:r w:rsidR="004B0562">
              <w:rPr>
                <w:rFonts w:cstheme="minorHAnsi"/>
                <w:i/>
                <w:iCs/>
                <w:lang w:val="en-US"/>
              </w:rPr>
              <w:t xml:space="preserve"> </w:t>
            </w:r>
            <w:hyperlink r:id="rId39" w:history="1">
              <w:proofErr w:type="spellStart"/>
              <w:r w:rsidR="004B0562">
                <w:rPr>
                  <w:rStyle w:val="Hyperlink"/>
                  <w:rFonts w:cstheme="minorHAnsi"/>
                  <w:i/>
                  <w:iCs/>
                  <w:lang w:val="en-US"/>
                </w:rPr>
                <w:t>pexels</w:t>
              </w:r>
              <w:proofErr w:type="spellEnd"/>
            </w:hyperlink>
            <w:r w:rsidR="004B0562">
              <w:rPr>
                <w:rFonts w:cstheme="minorHAnsi"/>
                <w:i/>
                <w:iCs/>
                <w:lang w:val="en-US"/>
              </w:rPr>
              <w:t xml:space="preserve"> </w:t>
            </w:r>
            <w:r w:rsidR="004B0562">
              <w:rPr>
                <w:rFonts w:cstheme="minorHAnsi"/>
                <w:i/>
                <w:iCs/>
                <w:color w:val="C00000"/>
                <w:lang w:val="en-US"/>
              </w:rPr>
              <w:t>&amp;</w:t>
            </w:r>
            <w:r>
              <w:rPr>
                <w:rFonts w:cstheme="minorHAnsi"/>
                <w:i/>
                <w:iCs/>
                <w:lang w:val="en-US"/>
              </w:rPr>
              <w:t xml:space="preserve"> </w:t>
            </w:r>
            <w:hyperlink r:id="rId40" w:history="1">
              <w:proofErr w:type="spellStart"/>
              <w:r w:rsidR="004B0562">
                <w:rPr>
                  <w:rStyle w:val="Hyperlink"/>
                  <w:rFonts w:cstheme="minorHAnsi"/>
                  <w:i/>
                  <w:iCs/>
                  <w:lang w:val="en-US"/>
                </w:rPr>
                <w:t>vexels</w:t>
              </w:r>
              <w:proofErr w:type="spellEnd"/>
            </w:hyperlink>
            <w:r>
              <w:rPr>
                <w:rFonts w:cstheme="minorHAnsi"/>
                <w:i/>
                <w:iCs/>
                <w:lang w:val="en-US"/>
              </w:rPr>
              <w:t xml:space="preserve"> </w:t>
            </w:r>
          </w:p>
        </w:tc>
      </w:tr>
    </w:tbl>
    <w:p w14:paraId="78FA07BE" w14:textId="2B080CB2" w:rsidR="001161A9" w:rsidRDefault="001161A9" w:rsidP="00D90348">
      <w:pPr>
        <w:spacing w:before="120" w:after="120" w:line="240" w:lineRule="auto"/>
        <w:jc w:val="both"/>
        <w:rPr>
          <w:rFonts w:cstheme="minorHAnsi"/>
          <w:b/>
          <w:sz w:val="21"/>
          <w:szCs w:val="21"/>
          <w:lang w:val="en-US"/>
        </w:rPr>
      </w:pPr>
    </w:p>
    <w:p w14:paraId="6BB54945" w14:textId="7E348F09" w:rsidR="00C15C4E" w:rsidRPr="00C15C4E" w:rsidRDefault="00C15C4E" w:rsidP="00C15C4E">
      <w:pPr>
        <w:rPr>
          <w:rFonts w:cstheme="minorHAnsi"/>
          <w:sz w:val="21"/>
          <w:szCs w:val="21"/>
          <w:lang w:val="en-US"/>
        </w:rPr>
      </w:pPr>
    </w:p>
    <w:p w14:paraId="45261985" w14:textId="24C8BE99" w:rsidR="00C15C4E" w:rsidRDefault="00C15C4E" w:rsidP="00C15C4E">
      <w:pPr>
        <w:rPr>
          <w:rFonts w:cstheme="minorHAnsi"/>
          <w:sz w:val="21"/>
          <w:szCs w:val="21"/>
          <w:lang w:val="en-US"/>
        </w:rPr>
      </w:pPr>
    </w:p>
    <w:sectPr w:rsidR="00C15C4E">
      <w:headerReference w:type="default" r:id="rId41"/>
      <w:footerReference w:type="default" r:id="rId4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6C45B" w14:textId="77777777" w:rsidR="003F496F" w:rsidRDefault="003F496F" w:rsidP="00691495">
      <w:pPr>
        <w:spacing w:after="0" w:line="240" w:lineRule="auto"/>
      </w:pPr>
      <w:r>
        <w:separator/>
      </w:r>
    </w:p>
  </w:endnote>
  <w:endnote w:type="continuationSeparator" w:id="0">
    <w:p w14:paraId="7B923719" w14:textId="77777777" w:rsidR="003F496F" w:rsidRDefault="003F496F" w:rsidP="00691495">
      <w:pPr>
        <w:spacing w:after="0" w:line="240" w:lineRule="auto"/>
      </w:pPr>
      <w:r>
        <w:continuationSeparator/>
      </w:r>
    </w:p>
  </w:endnote>
  <w:endnote w:type="continuationNotice" w:id="1">
    <w:p w14:paraId="6CCD0140" w14:textId="77777777" w:rsidR="003F496F" w:rsidRDefault="003F49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Georgia">
    <w:panose1 w:val="02040502050405020303"/>
    <w:charset w:val="00"/>
    <w:family w:val="roman"/>
    <w:pitch w:val="variable"/>
    <w:sig w:usb0="00000287" w:usb1="00000000" w:usb2="00000000" w:usb3="00000000" w:csb0="0000009F" w:csb1="00000000"/>
  </w:font>
  <w:font w:name="Yu Mincho">
    <w:altName w:val="游明朝"/>
    <w:panose1 w:val="02020400000000000000"/>
    <w:charset w:val="8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7DA1A" w14:textId="6F3FD8C5" w:rsidR="00FE5F52" w:rsidRDefault="00FE5F52" w:rsidP="667D2A66">
    <w:pPr>
      <w:pStyle w:val="Footer"/>
      <w:jc w:val="center"/>
    </w:pPr>
    <w:r>
      <w:fldChar w:fldCharType="begin"/>
    </w:r>
    <w:r>
      <w:instrText>PAGE</w:instrText>
    </w:r>
    <w:r>
      <w:fldChar w:fldCharType="separate"/>
    </w:r>
    <w:r w:rsidR="00425EB7">
      <w:rPr>
        <w:noProof/>
      </w:rPr>
      <w:t>1</w:t>
    </w:r>
    <w:r>
      <w:fldChar w:fldCharType="end"/>
    </w:r>
  </w:p>
  <w:p w14:paraId="0BBF6B8A" w14:textId="3E2D0A5D" w:rsidR="00FE5F52" w:rsidRDefault="667D2A66" w:rsidP="667D2A66">
    <w:pPr>
      <w:pStyle w:val="Footer"/>
      <w:jc w:val="right"/>
    </w:pPr>
    <w:r>
      <w:rPr>
        <w:noProof/>
      </w:rPr>
      <w:drawing>
        <wp:inline distT="0" distB="0" distL="0" distR="0" wp14:anchorId="4FBAE405" wp14:editId="7ABEA124">
          <wp:extent cx="1066800" cy="228600"/>
          <wp:effectExtent l="0" t="0" r="0" b="0"/>
          <wp:docPr id="639618283" name="Afbeelding 639618283"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066800" cy="2286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F13BF" w14:textId="77777777" w:rsidR="003F496F" w:rsidRDefault="003F496F" w:rsidP="00691495">
      <w:pPr>
        <w:spacing w:after="0" w:line="240" w:lineRule="auto"/>
      </w:pPr>
      <w:r>
        <w:separator/>
      </w:r>
    </w:p>
  </w:footnote>
  <w:footnote w:type="continuationSeparator" w:id="0">
    <w:p w14:paraId="4BB360DC" w14:textId="77777777" w:rsidR="003F496F" w:rsidRDefault="003F496F" w:rsidP="00691495">
      <w:pPr>
        <w:spacing w:after="0" w:line="240" w:lineRule="auto"/>
      </w:pPr>
      <w:r>
        <w:continuationSeparator/>
      </w:r>
    </w:p>
  </w:footnote>
  <w:footnote w:type="continuationNotice" w:id="1">
    <w:p w14:paraId="47C19E09" w14:textId="77777777" w:rsidR="003F496F" w:rsidRDefault="003F496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47716" w14:textId="6F9B3EE2" w:rsidR="00FE5F52" w:rsidRPr="00F1225E" w:rsidRDefault="667D2A66" w:rsidP="667D2A66">
    <w:pPr>
      <w:pStyle w:val="Header"/>
      <w:rPr>
        <w:b/>
        <w:bCs/>
        <w:sz w:val="21"/>
        <w:szCs w:val="21"/>
        <w:lang w:val="en-US"/>
      </w:rPr>
    </w:pPr>
    <w:r>
      <w:rPr>
        <w:noProof/>
      </w:rPr>
      <w:drawing>
        <wp:inline distT="0" distB="0" distL="0" distR="0" wp14:anchorId="42B44614" wp14:editId="0AECF8E1">
          <wp:extent cx="971550" cy="257175"/>
          <wp:effectExtent l="0" t="0" r="0" b="0"/>
          <wp:docPr id="979195964" name="Afbeelding 9791959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971550" cy="257175"/>
                  </a:xfrm>
                  <a:prstGeom prst="rect">
                    <a:avLst/>
                  </a:prstGeom>
                </pic:spPr>
              </pic:pic>
            </a:graphicData>
          </a:graphic>
        </wp:inline>
      </w:drawing>
    </w:r>
    <w:r w:rsidRPr="667D2A66">
      <w:rPr>
        <w:b/>
        <w:bCs/>
        <w:sz w:val="21"/>
        <w:szCs w:val="21"/>
        <w:lang w:val="en-US"/>
      </w:rPr>
      <w:t xml:space="preserve">  </w:t>
    </w:r>
  </w:p>
  <w:p w14:paraId="13E4E819" w14:textId="487C71F6" w:rsidR="00FE5F52" w:rsidRPr="00D162E6" w:rsidRDefault="00FE5F52" w:rsidP="00FA3138">
    <w:pPr>
      <w:pStyle w:val="Header"/>
      <w:rPr>
        <w:sz w:val="21"/>
        <w:szCs w:val="21"/>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84399"/>
    <w:multiLevelType w:val="hybridMultilevel"/>
    <w:tmpl w:val="0632FE5C"/>
    <w:lvl w:ilvl="0" w:tplc="041B0003">
      <w:start w:val="1"/>
      <w:numFmt w:val="bullet"/>
      <w:lvlText w:val="o"/>
      <w:lvlJc w:val="left"/>
      <w:pPr>
        <w:ind w:left="720" w:hanging="360"/>
      </w:pPr>
      <w:rPr>
        <w:rFonts w:ascii="Courier New" w:hAnsi="Courier New" w:cs="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5A37E36"/>
    <w:multiLevelType w:val="hybridMultilevel"/>
    <w:tmpl w:val="486A59DA"/>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06DD05B4"/>
    <w:multiLevelType w:val="hybridMultilevel"/>
    <w:tmpl w:val="F800BE20"/>
    <w:lvl w:ilvl="0" w:tplc="041B000D">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79F7EE0"/>
    <w:multiLevelType w:val="hybridMultilevel"/>
    <w:tmpl w:val="EA48709E"/>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0BF1595A"/>
    <w:multiLevelType w:val="multilevel"/>
    <w:tmpl w:val="581CC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F1602E"/>
    <w:multiLevelType w:val="hybridMultilevel"/>
    <w:tmpl w:val="1286167A"/>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6" w15:restartNumberingAfterBreak="0">
    <w:nsid w:val="1BDD11B5"/>
    <w:multiLevelType w:val="hybridMultilevel"/>
    <w:tmpl w:val="601A4736"/>
    <w:lvl w:ilvl="0" w:tplc="870419CE">
      <w:start w:val="2"/>
      <w:numFmt w:val="bullet"/>
      <w:lvlText w:val="-"/>
      <w:lvlJc w:val="left"/>
      <w:pPr>
        <w:ind w:left="1070" w:hanging="360"/>
      </w:pPr>
      <w:rPr>
        <w:rFonts w:ascii="Calibri" w:eastAsiaTheme="minorHAnsi" w:hAnsi="Calibri" w:cs="Calibri"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7" w15:restartNumberingAfterBreak="0">
    <w:nsid w:val="20DB22DA"/>
    <w:multiLevelType w:val="hybridMultilevel"/>
    <w:tmpl w:val="5F24576A"/>
    <w:lvl w:ilvl="0" w:tplc="55365676">
      <w:numFmt w:val="bullet"/>
      <w:lvlText w:val=""/>
      <w:lvlJc w:val="left"/>
      <w:pPr>
        <w:ind w:left="720" w:hanging="360"/>
      </w:pPr>
      <w:rPr>
        <w:rFonts w:ascii="Wingdings" w:eastAsiaTheme="minorHAnsi" w:hAnsi="Wingdings" w:cstheme="minorHAns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23302115"/>
    <w:multiLevelType w:val="hybridMultilevel"/>
    <w:tmpl w:val="2C507C5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57E09EE"/>
    <w:multiLevelType w:val="hybridMultilevel"/>
    <w:tmpl w:val="5F582866"/>
    <w:lvl w:ilvl="0" w:tplc="0813000F">
      <w:start w:val="1"/>
      <w:numFmt w:val="decimal"/>
      <w:lvlText w:val="%1."/>
      <w:lvlJc w:val="left"/>
      <w:pPr>
        <w:ind w:left="720" w:hanging="360"/>
      </w:pPr>
      <w:rPr>
        <w:rFont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2C2A7DEE"/>
    <w:multiLevelType w:val="hybridMultilevel"/>
    <w:tmpl w:val="1FE866A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31303E0E"/>
    <w:multiLevelType w:val="multilevel"/>
    <w:tmpl w:val="D6D2E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F034A2"/>
    <w:multiLevelType w:val="hybridMultilevel"/>
    <w:tmpl w:val="B6EAD6AA"/>
    <w:lvl w:ilvl="0" w:tplc="08130001">
      <w:start w:val="1"/>
      <w:numFmt w:val="bullet"/>
      <w:lvlText w:val=""/>
      <w:lvlJc w:val="left"/>
      <w:pPr>
        <w:ind w:left="765" w:hanging="360"/>
      </w:pPr>
      <w:rPr>
        <w:rFonts w:ascii="Symbol" w:hAnsi="Symbol" w:hint="default"/>
      </w:rPr>
    </w:lvl>
    <w:lvl w:ilvl="1" w:tplc="08130003" w:tentative="1">
      <w:start w:val="1"/>
      <w:numFmt w:val="bullet"/>
      <w:lvlText w:val="o"/>
      <w:lvlJc w:val="left"/>
      <w:pPr>
        <w:ind w:left="1485" w:hanging="360"/>
      </w:pPr>
      <w:rPr>
        <w:rFonts w:ascii="Courier New" w:hAnsi="Courier New" w:cs="Courier New" w:hint="default"/>
      </w:rPr>
    </w:lvl>
    <w:lvl w:ilvl="2" w:tplc="08130005" w:tentative="1">
      <w:start w:val="1"/>
      <w:numFmt w:val="bullet"/>
      <w:lvlText w:val=""/>
      <w:lvlJc w:val="left"/>
      <w:pPr>
        <w:ind w:left="2205" w:hanging="360"/>
      </w:pPr>
      <w:rPr>
        <w:rFonts w:ascii="Wingdings" w:hAnsi="Wingdings" w:hint="default"/>
      </w:rPr>
    </w:lvl>
    <w:lvl w:ilvl="3" w:tplc="08130001" w:tentative="1">
      <w:start w:val="1"/>
      <w:numFmt w:val="bullet"/>
      <w:lvlText w:val=""/>
      <w:lvlJc w:val="left"/>
      <w:pPr>
        <w:ind w:left="2925" w:hanging="360"/>
      </w:pPr>
      <w:rPr>
        <w:rFonts w:ascii="Symbol" w:hAnsi="Symbol" w:hint="default"/>
      </w:rPr>
    </w:lvl>
    <w:lvl w:ilvl="4" w:tplc="08130003" w:tentative="1">
      <w:start w:val="1"/>
      <w:numFmt w:val="bullet"/>
      <w:lvlText w:val="o"/>
      <w:lvlJc w:val="left"/>
      <w:pPr>
        <w:ind w:left="3645" w:hanging="360"/>
      </w:pPr>
      <w:rPr>
        <w:rFonts w:ascii="Courier New" w:hAnsi="Courier New" w:cs="Courier New" w:hint="default"/>
      </w:rPr>
    </w:lvl>
    <w:lvl w:ilvl="5" w:tplc="08130005" w:tentative="1">
      <w:start w:val="1"/>
      <w:numFmt w:val="bullet"/>
      <w:lvlText w:val=""/>
      <w:lvlJc w:val="left"/>
      <w:pPr>
        <w:ind w:left="4365" w:hanging="360"/>
      </w:pPr>
      <w:rPr>
        <w:rFonts w:ascii="Wingdings" w:hAnsi="Wingdings" w:hint="default"/>
      </w:rPr>
    </w:lvl>
    <w:lvl w:ilvl="6" w:tplc="08130001" w:tentative="1">
      <w:start w:val="1"/>
      <w:numFmt w:val="bullet"/>
      <w:lvlText w:val=""/>
      <w:lvlJc w:val="left"/>
      <w:pPr>
        <w:ind w:left="5085" w:hanging="360"/>
      </w:pPr>
      <w:rPr>
        <w:rFonts w:ascii="Symbol" w:hAnsi="Symbol" w:hint="default"/>
      </w:rPr>
    </w:lvl>
    <w:lvl w:ilvl="7" w:tplc="08130003" w:tentative="1">
      <w:start w:val="1"/>
      <w:numFmt w:val="bullet"/>
      <w:lvlText w:val="o"/>
      <w:lvlJc w:val="left"/>
      <w:pPr>
        <w:ind w:left="5805" w:hanging="360"/>
      </w:pPr>
      <w:rPr>
        <w:rFonts w:ascii="Courier New" w:hAnsi="Courier New" w:cs="Courier New" w:hint="default"/>
      </w:rPr>
    </w:lvl>
    <w:lvl w:ilvl="8" w:tplc="08130005" w:tentative="1">
      <w:start w:val="1"/>
      <w:numFmt w:val="bullet"/>
      <w:lvlText w:val=""/>
      <w:lvlJc w:val="left"/>
      <w:pPr>
        <w:ind w:left="6525" w:hanging="360"/>
      </w:pPr>
      <w:rPr>
        <w:rFonts w:ascii="Wingdings" w:hAnsi="Wingdings" w:hint="default"/>
      </w:rPr>
    </w:lvl>
  </w:abstractNum>
  <w:abstractNum w:abstractNumId="13" w15:restartNumberingAfterBreak="0">
    <w:nsid w:val="388B5C35"/>
    <w:multiLevelType w:val="hybridMultilevel"/>
    <w:tmpl w:val="7036506E"/>
    <w:lvl w:ilvl="0" w:tplc="510A4178">
      <w:start w:val="1"/>
      <w:numFmt w:val="bullet"/>
      <w:lvlText w:val="›"/>
      <w:lvlJc w:val="left"/>
      <w:pPr>
        <w:ind w:left="720" w:hanging="360"/>
      </w:pPr>
      <w:rPr>
        <w:rFonts w:ascii="Calibri" w:hAnsi="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3F3811EE"/>
    <w:multiLevelType w:val="hybridMultilevel"/>
    <w:tmpl w:val="03727EE6"/>
    <w:lvl w:ilvl="0" w:tplc="510A4178">
      <w:start w:val="1"/>
      <w:numFmt w:val="bullet"/>
      <w:lvlText w:val="›"/>
      <w:lvlJc w:val="left"/>
      <w:pPr>
        <w:ind w:left="720" w:hanging="360"/>
      </w:pPr>
      <w:rPr>
        <w:rFonts w:ascii="Calibri" w:hAnsi="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4042684A"/>
    <w:multiLevelType w:val="hybridMultilevel"/>
    <w:tmpl w:val="0E8C8058"/>
    <w:lvl w:ilvl="0" w:tplc="041B0003">
      <w:start w:val="1"/>
      <w:numFmt w:val="bullet"/>
      <w:lvlText w:val="o"/>
      <w:lvlJc w:val="left"/>
      <w:pPr>
        <w:ind w:left="720" w:hanging="360"/>
      </w:pPr>
      <w:rPr>
        <w:rFonts w:ascii="Courier New" w:hAnsi="Courier New" w:cs="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43DD414A"/>
    <w:multiLevelType w:val="hybridMultilevel"/>
    <w:tmpl w:val="D5C2F116"/>
    <w:lvl w:ilvl="0" w:tplc="041B000D">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449DCCBF"/>
    <w:multiLevelType w:val="hybridMultilevel"/>
    <w:tmpl w:val="1CAE87A6"/>
    <w:lvl w:ilvl="0" w:tplc="795432B0">
      <w:start w:val="1"/>
      <w:numFmt w:val="decimal"/>
      <w:lvlText w:val="%1."/>
      <w:lvlJc w:val="left"/>
      <w:pPr>
        <w:ind w:left="720" w:hanging="360"/>
      </w:pPr>
    </w:lvl>
    <w:lvl w:ilvl="1" w:tplc="13E23FFA">
      <w:start w:val="1"/>
      <w:numFmt w:val="lowerLetter"/>
      <w:lvlText w:val="%2."/>
      <w:lvlJc w:val="left"/>
      <w:pPr>
        <w:ind w:left="1440" w:hanging="360"/>
      </w:pPr>
    </w:lvl>
    <w:lvl w:ilvl="2" w:tplc="CDFA9B4C">
      <w:start w:val="1"/>
      <w:numFmt w:val="lowerRoman"/>
      <w:lvlText w:val="%3."/>
      <w:lvlJc w:val="right"/>
      <w:pPr>
        <w:ind w:left="2160" w:hanging="180"/>
      </w:pPr>
    </w:lvl>
    <w:lvl w:ilvl="3" w:tplc="49E09ED2">
      <w:start w:val="1"/>
      <w:numFmt w:val="decimal"/>
      <w:lvlText w:val="%4."/>
      <w:lvlJc w:val="left"/>
      <w:pPr>
        <w:ind w:left="2880" w:hanging="360"/>
      </w:pPr>
    </w:lvl>
    <w:lvl w:ilvl="4" w:tplc="6F0A6EFE">
      <w:start w:val="1"/>
      <w:numFmt w:val="lowerLetter"/>
      <w:lvlText w:val="%5."/>
      <w:lvlJc w:val="left"/>
      <w:pPr>
        <w:ind w:left="3600" w:hanging="360"/>
      </w:pPr>
    </w:lvl>
    <w:lvl w:ilvl="5" w:tplc="865025F8">
      <w:start w:val="1"/>
      <w:numFmt w:val="lowerRoman"/>
      <w:lvlText w:val="%6."/>
      <w:lvlJc w:val="right"/>
      <w:pPr>
        <w:ind w:left="4320" w:hanging="180"/>
      </w:pPr>
    </w:lvl>
    <w:lvl w:ilvl="6" w:tplc="ED9ACD24">
      <w:start w:val="1"/>
      <w:numFmt w:val="decimal"/>
      <w:lvlText w:val="%7."/>
      <w:lvlJc w:val="left"/>
      <w:pPr>
        <w:ind w:left="5040" w:hanging="360"/>
      </w:pPr>
    </w:lvl>
    <w:lvl w:ilvl="7" w:tplc="7E3670A8">
      <w:start w:val="1"/>
      <w:numFmt w:val="lowerLetter"/>
      <w:lvlText w:val="%8."/>
      <w:lvlJc w:val="left"/>
      <w:pPr>
        <w:ind w:left="5760" w:hanging="360"/>
      </w:pPr>
    </w:lvl>
    <w:lvl w:ilvl="8" w:tplc="518E2F38">
      <w:start w:val="1"/>
      <w:numFmt w:val="lowerRoman"/>
      <w:lvlText w:val="%9."/>
      <w:lvlJc w:val="right"/>
      <w:pPr>
        <w:ind w:left="6480" w:hanging="180"/>
      </w:pPr>
    </w:lvl>
  </w:abstractNum>
  <w:abstractNum w:abstractNumId="18" w15:restartNumberingAfterBreak="0">
    <w:nsid w:val="462A81DD"/>
    <w:multiLevelType w:val="hybridMultilevel"/>
    <w:tmpl w:val="A3B005FC"/>
    <w:lvl w:ilvl="0" w:tplc="D14261EE">
      <w:start w:val="1"/>
      <w:numFmt w:val="bullet"/>
      <w:lvlText w:val="·"/>
      <w:lvlJc w:val="left"/>
      <w:pPr>
        <w:ind w:left="720" w:hanging="360"/>
      </w:pPr>
      <w:rPr>
        <w:rFonts w:ascii="Symbol" w:hAnsi="Symbol" w:hint="default"/>
      </w:rPr>
    </w:lvl>
    <w:lvl w:ilvl="1" w:tplc="44140EB6">
      <w:start w:val="1"/>
      <w:numFmt w:val="bullet"/>
      <w:lvlText w:val="o"/>
      <w:lvlJc w:val="left"/>
      <w:pPr>
        <w:ind w:left="1440" w:hanging="360"/>
      </w:pPr>
      <w:rPr>
        <w:rFonts w:ascii="Courier New" w:hAnsi="Courier New" w:hint="default"/>
      </w:rPr>
    </w:lvl>
    <w:lvl w:ilvl="2" w:tplc="9B1ACCC4">
      <w:start w:val="1"/>
      <w:numFmt w:val="bullet"/>
      <w:lvlText w:val=""/>
      <w:lvlJc w:val="left"/>
      <w:pPr>
        <w:ind w:left="2160" w:hanging="360"/>
      </w:pPr>
      <w:rPr>
        <w:rFonts w:ascii="Wingdings" w:hAnsi="Wingdings" w:hint="default"/>
      </w:rPr>
    </w:lvl>
    <w:lvl w:ilvl="3" w:tplc="0D1C3158">
      <w:start w:val="1"/>
      <w:numFmt w:val="bullet"/>
      <w:lvlText w:val=""/>
      <w:lvlJc w:val="left"/>
      <w:pPr>
        <w:ind w:left="2880" w:hanging="360"/>
      </w:pPr>
      <w:rPr>
        <w:rFonts w:ascii="Symbol" w:hAnsi="Symbol" w:hint="default"/>
      </w:rPr>
    </w:lvl>
    <w:lvl w:ilvl="4" w:tplc="85F217D2">
      <w:start w:val="1"/>
      <w:numFmt w:val="bullet"/>
      <w:lvlText w:val="o"/>
      <w:lvlJc w:val="left"/>
      <w:pPr>
        <w:ind w:left="3600" w:hanging="360"/>
      </w:pPr>
      <w:rPr>
        <w:rFonts w:ascii="Courier New" w:hAnsi="Courier New" w:hint="default"/>
      </w:rPr>
    </w:lvl>
    <w:lvl w:ilvl="5" w:tplc="1EA0296C">
      <w:start w:val="1"/>
      <w:numFmt w:val="bullet"/>
      <w:lvlText w:val=""/>
      <w:lvlJc w:val="left"/>
      <w:pPr>
        <w:ind w:left="4320" w:hanging="360"/>
      </w:pPr>
      <w:rPr>
        <w:rFonts w:ascii="Wingdings" w:hAnsi="Wingdings" w:hint="default"/>
      </w:rPr>
    </w:lvl>
    <w:lvl w:ilvl="6" w:tplc="6AFE26F0">
      <w:start w:val="1"/>
      <w:numFmt w:val="bullet"/>
      <w:lvlText w:val=""/>
      <w:lvlJc w:val="left"/>
      <w:pPr>
        <w:ind w:left="5040" w:hanging="360"/>
      </w:pPr>
      <w:rPr>
        <w:rFonts w:ascii="Symbol" w:hAnsi="Symbol" w:hint="default"/>
      </w:rPr>
    </w:lvl>
    <w:lvl w:ilvl="7" w:tplc="4DC4E938">
      <w:start w:val="1"/>
      <w:numFmt w:val="bullet"/>
      <w:lvlText w:val="o"/>
      <w:lvlJc w:val="left"/>
      <w:pPr>
        <w:ind w:left="5760" w:hanging="360"/>
      </w:pPr>
      <w:rPr>
        <w:rFonts w:ascii="Courier New" w:hAnsi="Courier New" w:hint="default"/>
      </w:rPr>
    </w:lvl>
    <w:lvl w:ilvl="8" w:tplc="9E324FE0">
      <w:start w:val="1"/>
      <w:numFmt w:val="bullet"/>
      <w:lvlText w:val=""/>
      <w:lvlJc w:val="left"/>
      <w:pPr>
        <w:ind w:left="6480" w:hanging="360"/>
      </w:pPr>
      <w:rPr>
        <w:rFonts w:ascii="Wingdings" w:hAnsi="Wingdings" w:hint="default"/>
      </w:rPr>
    </w:lvl>
  </w:abstractNum>
  <w:abstractNum w:abstractNumId="19" w15:restartNumberingAfterBreak="0">
    <w:nsid w:val="46A01BA6"/>
    <w:multiLevelType w:val="hybridMultilevel"/>
    <w:tmpl w:val="B2C2674E"/>
    <w:lvl w:ilvl="0" w:tplc="AEAA1D06">
      <w:start w:val="2"/>
      <w:numFmt w:val="upperRoman"/>
      <w:lvlText w:val="%1."/>
      <w:lvlJc w:val="left"/>
      <w:pPr>
        <w:ind w:left="1080" w:hanging="720"/>
      </w:pPr>
      <w:rPr>
        <w:rFonts w:ascii="Corbel" w:eastAsiaTheme="minorHAnsi" w:hAnsi="Corbel" w:cstheme="minorBidi" w:hint="default"/>
        <w:b w:val="0"/>
        <w:color w:val="auto"/>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AA13C73"/>
    <w:multiLevelType w:val="hybridMultilevel"/>
    <w:tmpl w:val="8458B71C"/>
    <w:lvl w:ilvl="0" w:tplc="0813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DE2C43"/>
    <w:multiLevelType w:val="multilevel"/>
    <w:tmpl w:val="7CD45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1446E09"/>
    <w:multiLevelType w:val="hybridMultilevel"/>
    <w:tmpl w:val="09567796"/>
    <w:lvl w:ilvl="0" w:tplc="041B000D">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523F71B9"/>
    <w:multiLevelType w:val="hybridMultilevel"/>
    <w:tmpl w:val="CF2AFDC4"/>
    <w:lvl w:ilvl="0" w:tplc="1CE27542">
      <w:numFmt w:val="bullet"/>
      <w:lvlText w:val=""/>
      <w:lvlJc w:val="left"/>
      <w:pPr>
        <w:ind w:left="720" w:hanging="360"/>
      </w:pPr>
      <w:rPr>
        <w:rFonts w:ascii="Symbol" w:eastAsiaTheme="minorHAnsi" w:hAnsi="Symbol" w:cstheme="minorBidi" w:hint="default"/>
        <w:b/>
        <w:i w:val="0"/>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4" w15:restartNumberingAfterBreak="0">
    <w:nsid w:val="52735183"/>
    <w:multiLevelType w:val="hybridMultilevel"/>
    <w:tmpl w:val="8C30B6D8"/>
    <w:lvl w:ilvl="0" w:tplc="041B000D">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535779CF"/>
    <w:multiLevelType w:val="hybridMultilevel"/>
    <w:tmpl w:val="A6B05BA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6" w15:restartNumberingAfterBreak="0">
    <w:nsid w:val="590B4BE3"/>
    <w:multiLevelType w:val="hybridMultilevel"/>
    <w:tmpl w:val="689A43B2"/>
    <w:lvl w:ilvl="0" w:tplc="04090001">
      <w:start w:val="1"/>
      <w:numFmt w:val="bullet"/>
      <w:lvlText w:val=""/>
      <w:lvlJc w:val="left"/>
      <w:pPr>
        <w:ind w:left="107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CF722E"/>
    <w:multiLevelType w:val="hybridMultilevel"/>
    <w:tmpl w:val="57D0508E"/>
    <w:lvl w:ilvl="0" w:tplc="D58C00D0">
      <w:start w:val="2"/>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600E3D59"/>
    <w:multiLevelType w:val="hybridMultilevel"/>
    <w:tmpl w:val="23C20FBA"/>
    <w:lvl w:ilvl="0" w:tplc="041B0003">
      <w:start w:val="1"/>
      <w:numFmt w:val="bullet"/>
      <w:lvlText w:val="o"/>
      <w:lvlJc w:val="left"/>
      <w:pPr>
        <w:ind w:left="720" w:hanging="360"/>
      </w:pPr>
      <w:rPr>
        <w:rFonts w:ascii="Courier New" w:hAnsi="Courier New" w:cs="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6D221020"/>
    <w:multiLevelType w:val="hybridMultilevel"/>
    <w:tmpl w:val="63E85104"/>
    <w:lvl w:ilvl="0" w:tplc="A1420F0C">
      <w:start w:val="1"/>
      <w:numFmt w:val="bullet"/>
      <w:lvlText w:val="·"/>
      <w:lvlJc w:val="left"/>
      <w:pPr>
        <w:ind w:left="720" w:hanging="360"/>
      </w:pPr>
      <w:rPr>
        <w:rFonts w:ascii="Symbol" w:hAnsi="Symbol" w:hint="default"/>
      </w:rPr>
    </w:lvl>
    <w:lvl w:ilvl="1" w:tplc="7BF025C8">
      <w:start w:val="1"/>
      <w:numFmt w:val="bullet"/>
      <w:lvlText w:val="o"/>
      <w:lvlJc w:val="left"/>
      <w:pPr>
        <w:ind w:left="1440" w:hanging="360"/>
      </w:pPr>
      <w:rPr>
        <w:rFonts w:ascii="Courier New" w:hAnsi="Courier New" w:hint="default"/>
      </w:rPr>
    </w:lvl>
    <w:lvl w:ilvl="2" w:tplc="F4DC62AA">
      <w:start w:val="1"/>
      <w:numFmt w:val="bullet"/>
      <w:lvlText w:val=""/>
      <w:lvlJc w:val="left"/>
      <w:pPr>
        <w:ind w:left="2160" w:hanging="360"/>
      </w:pPr>
      <w:rPr>
        <w:rFonts w:ascii="Wingdings" w:hAnsi="Wingdings" w:hint="default"/>
      </w:rPr>
    </w:lvl>
    <w:lvl w:ilvl="3" w:tplc="8A742A0C">
      <w:start w:val="1"/>
      <w:numFmt w:val="bullet"/>
      <w:lvlText w:val=""/>
      <w:lvlJc w:val="left"/>
      <w:pPr>
        <w:ind w:left="2880" w:hanging="360"/>
      </w:pPr>
      <w:rPr>
        <w:rFonts w:ascii="Symbol" w:hAnsi="Symbol" w:hint="default"/>
      </w:rPr>
    </w:lvl>
    <w:lvl w:ilvl="4" w:tplc="966C3D7C">
      <w:start w:val="1"/>
      <w:numFmt w:val="bullet"/>
      <w:lvlText w:val="o"/>
      <w:lvlJc w:val="left"/>
      <w:pPr>
        <w:ind w:left="3600" w:hanging="360"/>
      </w:pPr>
      <w:rPr>
        <w:rFonts w:ascii="Courier New" w:hAnsi="Courier New" w:hint="default"/>
      </w:rPr>
    </w:lvl>
    <w:lvl w:ilvl="5" w:tplc="1438054C">
      <w:start w:val="1"/>
      <w:numFmt w:val="bullet"/>
      <w:lvlText w:val=""/>
      <w:lvlJc w:val="left"/>
      <w:pPr>
        <w:ind w:left="4320" w:hanging="360"/>
      </w:pPr>
      <w:rPr>
        <w:rFonts w:ascii="Wingdings" w:hAnsi="Wingdings" w:hint="default"/>
      </w:rPr>
    </w:lvl>
    <w:lvl w:ilvl="6" w:tplc="93384A78">
      <w:start w:val="1"/>
      <w:numFmt w:val="bullet"/>
      <w:lvlText w:val=""/>
      <w:lvlJc w:val="left"/>
      <w:pPr>
        <w:ind w:left="5040" w:hanging="360"/>
      </w:pPr>
      <w:rPr>
        <w:rFonts w:ascii="Symbol" w:hAnsi="Symbol" w:hint="default"/>
      </w:rPr>
    </w:lvl>
    <w:lvl w:ilvl="7" w:tplc="35067FC8">
      <w:start w:val="1"/>
      <w:numFmt w:val="bullet"/>
      <w:lvlText w:val="o"/>
      <w:lvlJc w:val="left"/>
      <w:pPr>
        <w:ind w:left="5760" w:hanging="360"/>
      </w:pPr>
      <w:rPr>
        <w:rFonts w:ascii="Courier New" w:hAnsi="Courier New" w:hint="default"/>
      </w:rPr>
    </w:lvl>
    <w:lvl w:ilvl="8" w:tplc="942AAEBC">
      <w:start w:val="1"/>
      <w:numFmt w:val="bullet"/>
      <w:lvlText w:val=""/>
      <w:lvlJc w:val="left"/>
      <w:pPr>
        <w:ind w:left="6480" w:hanging="360"/>
      </w:pPr>
      <w:rPr>
        <w:rFonts w:ascii="Wingdings" w:hAnsi="Wingdings" w:hint="default"/>
      </w:rPr>
    </w:lvl>
  </w:abstractNum>
  <w:abstractNum w:abstractNumId="30" w15:restartNumberingAfterBreak="0">
    <w:nsid w:val="735E2502"/>
    <w:multiLevelType w:val="hybridMultilevel"/>
    <w:tmpl w:val="D49AB252"/>
    <w:lvl w:ilvl="0" w:tplc="041B0003">
      <w:start w:val="1"/>
      <w:numFmt w:val="bullet"/>
      <w:lvlText w:val="o"/>
      <w:lvlJc w:val="left"/>
      <w:pPr>
        <w:ind w:left="720" w:hanging="360"/>
      </w:pPr>
      <w:rPr>
        <w:rFonts w:ascii="Courier New" w:hAnsi="Courier New" w:cs="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73BD7258"/>
    <w:multiLevelType w:val="hybridMultilevel"/>
    <w:tmpl w:val="CA32985E"/>
    <w:lvl w:ilvl="0" w:tplc="510A4178">
      <w:start w:val="1"/>
      <w:numFmt w:val="bullet"/>
      <w:lvlText w:val="›"/>
      <w:lvlJc w:val="left"/>
      <w:pPr>
        <w:ind w:left="720" w:hanging="360"/>
      </w:pPr>
      <w:rPr>
        <w:rFonts w:ascii="Calibri" w:hAnsi="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7455357D"/>
    <w:multiLevelType w:val="hybridMultilevel"/>
    <w:tmpl w:val="96C4722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3" w15:restartNumberingAfterBreak="0">
    <w:nsid w:val="7D8D667F"/>
    <w:multiLevelType w:val="hybridMultilevel"/>
    <w:tmpl w:val="34B45356"/>
    <w:lvl w:ilvl="0" w:tplc="B47A1CE0">
      <w:start w:val="1"/>
      <w:numFmt w:val="bullet"/>
      <w:lvlText w:val="›"/>
      <w:lvlJc w:val="left"/>
      <w:pPr>
        <w:ind w:left="360" w:hanging="360"/>
      </w:pPr>
      <w:rPr>
        <w:rFonts w:ascii="Arial" w:hAnsi="Arial" w:hint="default"/>
        <w:color w:val="C6263D"/>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16cid:durableId="1918708157">
    <w:abstractNumId w:val="17"/>
  </w:num>
  <w:num w:numId="2" w16cid:durableId="261644147">
    <w:abstractNumId w:val="18"/>
  </w:num>
  <w:num w:numId="3" w16cid:durableId="454370186">
    <w:abstractNumId w:val="29"/>
  </w:num>
  <w:num w:numId="4" w16cid:durableId="700979272">
    <w:abstractNumId w:val="33"/>
  </w:num>
  <w:num w:numId="5" w16cid:durableId="992682429">
    <w:abstractNumId w:val="28"/>
  </w:num>
  <w:num w:numId="6" w16cid:durableId="1607345161">
    <w:abstractNumId w:val="19"/>
  </w:num>
  <w:num w:numId="7" w16cid:durableId="990063332">
    <w:abstractNumId w:val="0"/>
  </w:num>
  <w:num w:numId="8" w16cid:durableId="1083068435">
    <w:abstractNumId w:val="16"/>
  </w:num>
  <w:num w:numId="9" w16cid:durableId="1141774750">
    <w:abstractNumId w:val="13"/>
  </w:num>
  <w:num w:numId="10" w16cid:durableId="202255802">
    <w:abstractNumId w:val="24"/>
  </w:num>
  <w:num w:numId="11" w16cid:durableId="1321232928">
    <w:abstractNumId w:val="22"/>
  </w:num>
  <w:num w:numId="12" w16cid:durableId="1877423252">
    <w:abstractNumId w:val="14"/>
  </w:num>
  <w:num w:numId="13" w16cid:durableId="1046754531">
    <w:abstractNumId w:val="8"/>
  </w:num>
  <w:num w:numId="14" w16cid:durableId="465515883">
    <w:abstractNumId w:val="7"/>
  </w:num>
  <w:num w:numId="15" w16cid:durableId="504244538">
    <w:abstractNumId w:val="2"/>
  </w:num>
  <w:num w:numId="16" w16cid:durableId="1594514915">
    <w:abstractNumId w:val="27"/>
  </w:num>
  <w:num w:numId="17" w16cid:durableId="1387341022">
    <w:abstractNumId w:val="30"/>
  </w:num>
  <w:num w:numId="18" w16cid:durableId="301498253">
    <w:abstractNumId w:val="15"/>
  </w:num>
  <w:num w:numId="19" w16cid:durableId="77991815">
    <w:abstractNumId w:val="31"/>
  </w:num>
  <w:num w:numId="20" w16cid:durableId="1270236362">
    <w:abstractNumId w:val="9"/>
  </w:num>
  <w:num w:numId="21" w16cid:durableId="1083524665">
    <w:abstractNumId w:val="3"/>
  </w:num>
  <w:num w:numId="22" w16cid:durableId="554438190">
    <w:abstractNumId w:val="12"/>
  </w:num>
  <w:num w:numId="23" w16cid:durableId="1655378235">
    <w:abstractNumId w:val="1"/>
  </w:num>
  <w:num w:numId="24" w16cid:durableId="950551757">
    <w:abstractNumId w:val="5"/>
  </w:num>
  <w:num w:numId="25" w16cid:durableId="678972263">
    <w:abstractNumId w:val="25"/>
  </w:num>
  <w:num w:numId="26" w16cid:durableId="530724759">
    <w:abstractNumId w:val="10"/>
  </w:num>
  <w:num w:numId="27" w16cid:durableId="1402871651">
    <w:abstractNumId w:val="20"/>
  </w:num>
  <w:num w:numId="28" w16cid:durableId="1673794059">
    <w:abstractNumId w:val="32"/>
  </w:num>
  <w:num w:numId="29" w16cid:durableId="702050746">
    <w:abstractNumId w:val="6"/>
  </w:num>
  <w:num w:numId="30" w16cid:durableId="1769932558">
    <w:abstractNumId w:val="26"/>
  </w:num>
  <w:num w:numId="31" w16cid:durableId="368530775">
    <w:abstractNumId w:val="4"/>
  </w:num>
  <w:num w:numId="32" w16cid:durableId="1327243837">
    <w:abstractNumId w:val="11"/>
  </w:num>
  <w:num w:numId="33" w16cid:durableId="373315374">
    <w:abstractNumId w:val="21"/>
  </w:num>
  <w:num w:numId="34" w16cid:durableId="205723909">
    <w:abstractNumId w:val="2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clean"/>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BF9"/>
    <w:rsid w:val="0001477C"/>
    <w:rsid w:val="000166B0"/>
    <w:rsid w:val="00022DA7"/>
    <w:rsid w:val="00026FA5"/>
    <w:rsid w:val="00027019"/>
    <w:rsid w:val="0003608C"/>
    <w:rsid w:val="00045BDD"/>
    <w:rsid w:val="00054419"/>
    <w:rsid w:val="00064593"/>
    <w:rsid w:val="000720B2"/>
    <w:rsid w:val="00080A01"/>
    <w:rsid w:val="00086133"/>
    <w:rsid w:val="00087B62"/>
    <w:rsid w:val="000917F5"/>
    <w:rsid w:val="000924D2"/>
    <w:rsid w:val="0009399B"/>
    <w:rsid w:val="00094626"/>
    <w:rsid w:val="000A29B0"/>
    <w:rsid w:val="000B0009"/>
    <w:rsid w:val="000B0241"/>
    <w:rsid w:val="000B4EE6"/>
    <w:rsid w:val="000B5608"/>
    <w:rsid w:val="000B6601"/>
    <w:rsid w:val="000B7339"/>
    <w:rsid w:val="000B7FB2"/>
    <w:rsid w:val="000E4B36"/>
    <w:rsid w:val="000F1D8F"/>
    <w:rsid w:val="000F5ABD"/>
    <w:rsid w:val="0010103F"/>
    <w:rsid w:val="00102E5A"/>
    <w:rsid w:val="00103B13"/>
    <w:rsid w:val="0010448B"/>
    <w:rsid w:val="00105F4E"/>
    <w:rsid w:val="00110AEA"/>
    <w:rsid w:val="001119FC"/>
    <w:rsid w:val="00111F1E"/>
    <w:rsid w:val="00113FAD"/>
    <w:rsid w:val="00114D6F"/>
    <w:rsid w:val="001161A9"/>
    <w:rsid w:val="0012317B"/>
    <w:rsid w:val="00124259"/>
    <w:rsid w:val="00124B03"/>
    <w:rsid w:val="00133143"/>
    <w:rsid w:val="00135ABB"/>
    <w:rsid w:val="00136940"/>
    <w:rsid w:val="0013760C"/>
    <w:rsid w:val="001419B3"/>
    <w:rsid w:val="00154A36"/>
    <w:rsid w:val="0016300A"/>
    <w:rsid w:val="00164365"/>
    <w:rsid w:val="00165AAD"/>
    <w:rsid w:val="00174469"/>
    <w:rsid w:val="001876CB"/>
    <w:rsid w:val="00190A7A"/>
    <w:rsid w:val="00191AE9"/>
    <w:rsid w:val="00194233"/>
    <w:rsid w:val="001B150B"/>
    <w:rsid w:val="001B2B9D"/>
    <w:rsid w:val="001C48E3"/>
    <w:rsid w:val="001D1DC2"/>
    <w:rsid w:val="001E1EFE"/>
    <w:rsid w:val="001E7787"/>
    <w:rsid w:val="001E79AF"/>
    <w:rsid w:val="00200694"/>
    <w:rsid w:val="00200B7A"/>
    <w:rsid w:val="00200E1A"/>
    <w:rsid w:val="002049DC"/>
    <w:rsid w:val="00212711"/>
    <w:rsid w:val="002144A1"/>
    <w:rsid w:val="00223A32"/>
    <w:rsid w:val="00223E3B"/>
    <w:rsid w:val="00232E56"/>
    <w:rsid w:val="00236025"/>
    <w:rsid w:val="002372A8"/>
    <w:rsid w:val="00245E61"/>
    <w:rsid w:val="002602CC"/>
    <w:rsid w:val="00261261"/>
    <w:rsid w:val="002623BA"/>
    <w:rsid w:val="00276AE3"/>
    <w:rsid w:val="00284EFE"/>
    <w:rsid w:val="002912C1"/>
    <w:rsid w:val="00292A2B"/>
    <w:rsid w:val="002A03E5"/>
    <w:rsid w:val="002A24DF"/>
    <w:rsid w:val="002B0D6C"/>
    <w:rsid w:val="002B2905"/>
    <w:rsid w:val="002B37AD"/>
    <w:rsid w:val="002B5619"/>
    <w:rsid w:val="002C0B8E"/>
    <w:rsid w:val="002C17A6"/>
    <w:rsid w:val="002C4BA0"/>
    <w:rsid w:val="002C4D9D"/>
    <w:rsid w:val="002C69EC"/>
    <w:rsid w:val="002D1324"/>
    <w:rsid w:val="002D2554"/>
    <w:rsid w:val="002D28CE"/>
    <w:rsid w:val="002D639E"/>
    <w:rsid w:val="002E6301"/>
    <w:rsid w:val="002F019B"/>
    <w:rsid w:val="00305EDD"/>
    <w:rsid w:val="0031086D"/>
    <w:rsid w:val="00311526"/>
    <w:rsid w:val="0032161B"/>
    <w:rsid w:val="00323DED"/>
    <w:rsid w:val="00324395"/>
    <w:rsid w:val="003255E5"/>
    <w:rsid w:val="003359F3"/>
    <w:rsid w:val="003466B1"/>
    <w:rsid w:val="00352D05"/>
    <w:rsid w:val="00356EF9"/>
    <w:rsid w:val="00362C6A"/>
    <w:rsid w:val="00363167"/>
    <w:rsid w:val="0038408A"/>
    <w:rsid w:val="003849B4"/>
    <w:rsid w:val="003902FF"/>
    <w:rsid w:val="00391FED"/>
    <w:rsid w:val="003A325C"/>
    <w:rsid w:val="003A49C5"/>
    <w:rsid w:val="003D044A"/>
    <w:rsid w:val="003D27FC"/>
    <w:rsid w:val="003D310D"/>
    <w:rsid w:val="003E2796"/>
    <w:rsid w:val="003E5141"/>
    <w:rsid w:val="003F1472"/>
    <w:rsid w:val="003F496F"/>
    <w:rsid w:val="003F69BA"/>
    <w:rsid w:val="00410D36"/>
    <w:rsid w:val="00413608"/>
    <w:rsid w:val="00415E6B"/>
    <w:rsid w:val="00425EB7"/>
    <w:rsid w:val="00432DAF"/>
    <w:rsid w:val="004344DE"/>
    <w:rsid w:val="0044334A"/>
    <w:rsid w:val="004453A3"/>
    <w:rsid w:val="00447270"/>
    <w:rsid w:val="004724C6"/>
    <w:rsid w:val="00480505"/>
    <w:rsid w:val="00484514"/>
    <w:rsid w:val="00485080"/>
    <w:rsid w:val="004866DD"/>
    <w:rsid w:val="0048674F"/>
    <w:rsid w:val="00492313"/>
    <w:rsid w:val="00496B64"/>
    <w:rsid w:val="004A1565"/>
    <w:rsid w:val="004A186F"/>
    <w:rsid w:val="004A1CE0"/>
    <w:rsid w:val="004A4208"/>
    <w:rsid w:val="004A42A4"/>
    <w:rsid w:val="004B0562"/>
    <w:rsid w:val="004B0B89"/>
    <w:rsid w:val="004C71A5"/>
    <w:rsid w:val="004D2D06"/>
    <w:rsid w:val="004E11AC"/>
    <w:rsid w:val="004E2358"/>
    <w:rsid w:val="004E250B"/>
    <w:rsid w:val="004F122C"/>
    <w:rsid w:val="004F79F4"/>
    <w:rsid w:val="005007EA"/>
    <w:rsid w:val="00511662"/>
    <w:rsid w:val="00520E21"/>
    <w:rsid w:val="00523DE7"/>
    <w:rsid w:val="0053243A"/>
    <w:rsid w:val="00540C43"/>
    <w:rsid w:val="00546911"/>
    <w:rsid w:val="0055644A"/>
    <w:rsid w:val="00560682"/>
    <w:rsid w:val="00566D5F"/>
    <w:rsid w:val="005773F1"/>
    <w:rsid w:val="00580C06"/>
    <w:rsid w:val="00581BF2"/>
    <w:rsid w:val="00585C85"/>
    <w:rsid w:val="0058627F"/>
    <w:rsid w:val="00587EA3"/>
    <w:rsid w:val="005957CF"/>
    <w:rsid w:val="005A1626"/>
    <w:rsid w:val="005A2A5F"/>
    <w:rsid w:val="005A2F02"/>
    <w:rsid w:val="005B225C"/>
    <w:rsid w:val="005B530E"/>
    <w:rsid w:val="005B71CE"/>
    <w:rsid w:val="005C46AB"/>
    <w:rsid w:val="005E4855"/>
    <w:rsid w:val="005E633F"/>
    <w:rsid w:val="005E7A6D"/>
    <w:rsid w:val="00604107"/>
    <w:rsid w:val="00615E01"/>
    <w:rsid w:val="00626ED5"/>
    <w:rsid w:val="00630AC7"/>
    <w:rsid w:val="006424B7"/>
    <w:rsid w:val="00643EE4"/>
    <w:rsid w:val="006502D9"/>
    <w:rsid w:val="006512BC"/>
    <w:rsid w:val="006576EF"/>
    <w:rsid w:val="00657BF9"/>
    <w:rsid w:val="00662120"/>
    <w:rsid w:val="0068312B"/>
    <w:rsid w:val="00684591"/>
    <w:rsid w:val="006849CB"/>
    <w:rsid w:val="00687D2D"/>
    <w:rsid w:val="00691495"/>
    <w:rsid w:val="006940D0"/>
    <w:rsid w:val="0069529F"/>
    <w:rsid w:val="006A2094"/>
    <w:rsid w:val="006A53C1"/>
    <w:rsid w:val="006A5EE8"/>
    <w:rsid w:val="006A607B"/>
    <w:rsid w:val="006B13E9"/>
    <w:rsid w:val="006B3DE9"/>
    <w:rsid w:val="006C23FB"/>
    <w:rsid w:val="006C5538"/>
    <w:rsid w:val="006C5F41"/>
    <w:rsid w:val="006E0319"/>
    <w:rsid w:val="006E4DCB"/>
    <w:rsid w:val="006F1772"/>
    <w:rsid w:val="006F25C5"/>
    <w:rsid w:val="006F3E23"/>
    <w:rsid w:val="006F7202"/>
    <w:rsid w:val="006F7C9F"/>
    <w:rsid w:val="0070075D"/>
    <w:rsid w:val="007100FD"/>
    <w:rsid w:val="007210C1"/>
    <w:rsid w:val="007221DB"/>
    <w:rsid w:val="0072399C"/>
    <w:rsid w:val="00726CBA"/>
    <w:rsid w:val="00735427"/>
    <w:rsid w:val="0073572E"/>
    <w:rsid w:val="00744EF4"/>
    <w:rsid w:val="00746AC8"/>
    <w:rsid w:val="00751AA0"/>
    <w:rsid w:val="0075313F"/>
    <w:rsid w:val="0075772B"/>
    <w:rsid w:val="00760147"/>
    <w:rsid w:val="007604DB"/>
    <w:rsid w:val="00761AB2"/>
    <w:rsid w:val="00764596"/>
    <w:rsid w:val="00770376"/>
    <w:rsid w:val="007712EE"/>
    <w:rsid w:val="00774D38"/>
    <w:rsid w:val="00775344"/>
    <w:rsid w:val="00781393"/>
    <w:rsid w:val="007844C8"/>
    <w:rsid w:val="00786232"/>
    <w:rsid w:val="007919D1"/>
    <w:rsid w:val="00796BEA"/>
    <w:rsid w:val="007A3A98"/>
    <w:rsid w:val="007A3E90"/>
    <w:rsid w:val="007A4EED"/>
    <w:rsid w:val="007A6936"/>
    <w:rsid w:val="007B1803"/>
    <w:rsid w:val="007C22C3"/>
    <w:rsid w:val="007D29A9"/>
    <w:rsid w:val="007E0099"/>
    <w:rsid w:val="007E1114"/>
    <w:rsid w:val="007E1967"/>
    <w:rsid w:val="007E2758"/>
    <w:rsid w:val="007E3BE7"/>
    <w:rsid w:val="007F5DC5"/>
    <w:rsid w:val="007F61C8"/>
    <w:rsid w:val="007F61F2"/>
    <w:rsid w:val="007F6D8A"/>
    <w:rsid w:val="0080452A"/>
    <w:rsid w:val="00817509"/>
    <w:rsid w:val="00822786"/>
    <w:rsid w:val="00824C57"/>
    <w:rsid w:val="0083057B"/>
    <w:rsid w:val="008364B0"/>
    <w:rsid w:val="00843967"/>
    <w:rsid w:val="00845FDE"/>
    <w:rsid w:val="008504C5"/>
    <w:rsid w:val="00856C7D"/>
    <w:rsid w:val="00870802"/>
    <w:rsid w:val="0087106A"/>
    <w:rsid w:val="008730EC"/>
    <w:rsid w:val="008731B5"/>
    <w:rsid w:val="008735F6"/>
    <w:rsid w:val="008743AC"/>
    <w:rsid w:val="008767AC"/>
    <w:rsid w:val="00881DC0"/>
    <w:rsid w:val="008835A1"/>
    <w:rsid w:val="008846D3"/>
    <w:rsid w:val="00897E1B"/>
    <w:rsid w:val="00897FF3"/>
    <w:rsid w:val="008B0FA5"/>
    <w:rsid w:val="008C5968"/>
    <w:rsid w:val="008C7F9E"/>
    <w:rsid w:val="008D1AC8"/>
    <w:rsid w:val="008D2BD0"/>
    <w:rsid w:val="008D5020"/>
    <w:rsid w:val="008D6DFE"/>
    <w:rsid w:val="008F20DB"/>
    <w:rsid w:val="008F630F"/>
    <w:rsid w:val="00905BE7"/>
    <w:rsid w:val="00906061"/>
    <w:rsid w:val="009307B9"/>
    <w:rsid w:val="00932BCA"/>
    <w:rsid w:val="009342CF"/>
    <w:rsid w:val="00935E88"/>
    <w:rsid w:val="009368E1"/>
    <w:rsid w:val="00943D07"/>
    <w:rsid w:val="009460B7"/>
    <w:rsid w:val="0096061E"/>
    <w:rsid w:val="009622D1"/>
    <w:rsid w:val="0096274B"/>
    <w:rsid w:val="00964C8B"/>
    <w:rsid w:val="00970C54"/>
    <w:rsid w:val="00980E6F"/>
    <w:rsid w:val="009A2FE0"/>
    <w:rsid w:val="009A3B7D"/>
    <w:rsid w:val="009A4A7A"/>
    <w:rsid w:val="009B0E93"/>
    <w:rsid w:val="009B1BEC"/>
    <w:rsid w:val="009B4F3B"/>
    <w:rsid w:val="009C11FC"/>
    <w:rsid w:val="009C3C3E"/>
    <w:rsid w:val="009C5B8A"/>
    <w:rsid w:val="009D37A0"/>
    <w:rsid w:val="009D679E"/>
    <w:rsid w:val="009E3E6C"/>
    <w:rsid w:val="009E7B1A"/>
    <w:rsid w:val="00A004E5"/>
    <w:rsid w:val="00A0537B"/>
    <w:rsid w:val="00A07ABC"/>
    <w:rsid w:val="00A156A3"/>
    <w:rsid w:val="00A22003"/>
    <w:rsid w:val="00A24E4F"/>
    <w:rsid w:val="00A253DC"/>
    <w:rsid w:val="00A3001B"/>
    <w:rsid w:val="00A301CA"/>
    <w:rsid w:val="00A33C2B"/>
    <w:rsid w:val="00A43FEC"/>
    <w:rsid w:val="00A4619E"/>
    <w:rsid w:val="00A50E9A"/>
    <w:rsid w:val="00A53BA5"/>
    <w:rsid w:val="00A56E7B"/>
    <w:rsid w:val="00A6562A"/>
    <w:rsid w:val="00A65A30"/>
    <w:rsid w:val="00A707B6"/>
    <w:rsid w:val="00A70FFA"/>
    <w:rsid w:val="00A76CE0"/>
    <w:rsid w:val="00A809E5"/>
    <w:rsid w:val="00AA35DA"/>
    <w:rsid w:val="00AA3FFD"/>
    <w:rsid w:val="00AA5330"/>
    <w:rsid w:val="00AA6AB8"/>
    <w:rsid w:val="00AB67B3"/>
    <w:rsid w:val="00AC3FA0"/>
    <w:rsid w:val="00AC761D"/>
    <w:rsid w:val="00AD1149"/>
    <w:rsid w:val="00AD1502"/>
    <w:rsid w:val="00AD72A3"/>
    <w:rsid w:val="00AE5A3A"/>
    <w:rsid w:val="00AE698E"/>
    <w:rsid w:val="00AF014C"/>
    <w:rsid w:val="00AF3A69"/>
    <w:rsid w:val="00B006A3"/>
    <w:rsid w:val="00B006CB"/>
    <w:rsid w:val="00B019F1"/>
    <w:rsid w:val="00B0222C"/>
    <w:rsid w:val="00B02FCE"/>
    <w:rsid w:val="00B07B01"/>
    <w:rsid w:val="00B10E79"/>
    <w:rsid w:val="00B126F3"/>
    <w:rsid w:val="00B1397F"/>
    <w:rsid w:val="00B302D7"/>
    <w:rsid w:val="00B40220"/>
    <w:rsid w:val="00B40597"/>
    <w:rsid w:val="00B412CD"/>
    <w:rsid w:val="00B4337C"/>
    <w:rsid w:val="00B47F32"/>
    <w:rsid w:val="00B516CD"/>
    <w:rsid w:val="00B55546"/>
    <w:rsid w:val="00B66006"/>
    <w:rsid w:val="00B718A2"/>
    <w:rsid w:val="00B77366"/>
    <w:rsid w:val="00B8338D"/>
    <w:rsid w:val="00B833F7"/>
    <w:rsid w:val="00B91DB6"/>
    <w:rsid w:val="00B93664"/>
    <w:rsid w:val="00B93E77"/>
    <w:rsid w:val="00BB1437"/>
    <w:rsid w:val="00BB1D80"/>
    <w:rsid w:val="00BB5CC0"/>
    <w:rsid w:val="00BC5038"/>
    <w:rsid w:val="00BD0FA4"/>
    <w:rsid w:val="00BD1129"/>
    <w:rsid w:val="00BD3037"/>
    <w:rsid w:val="00BD4617"/>
    <w:rsid w:val="00BE257E"/>
    <w:rsid w:val="00BF1C2A"/>
    <w:rsid w:val="00BF291B"/>
    <w:rsid w:val="00BF6B92"/>
    <w:rsid w:val="00C0290D"/>
    <w:rsid w:val="00C060DD"/>
    <w:rsid w:val="00C14EB1"/>
    <w:rsid w:val="00C15C4E"/>
    <w:rsid w:val="00C17CE3"/>
    <w:rsid w:val="00C245EB"/>
    <w:rsid w:val="00C25663"/>
    <w:rsid w:val="00C34199"/>
    <w:rsid w:val="00C408D6"/>
    <w:rsid w:val="00C4235A"/>
    <w:rsid w:val="00C4299B"/>
    <w:rsid w:val="00C44585"/>
    <w:rsid w:val="00C5004A"/>
    <w:rsid w:val="00C56FAB"/>
    <w:rsid w:val="00C57D99"/>
    <w:rsid w:val="00C60B4C"/>
    <w:rsid w:val="00C66FBE"/>
    <w:rsid w:val="00C70E3A"/>
    <w:rsid w:val="00C72838"/>
    <w:rsid w:val="00C732FF"/>
    <w:rsid w:val="00C73E52"/>
    <w:rsid w:val="00C75811"/>
    <w:rsid w:val="00C77087"/>
    <w:rsid w:val="00C85F83"/>
    <w:rsid w:val="00C94712"/>
    <w:rsid w:val="00C94AE2"/>
    <w:rsid w:val="00C97F0A"/>
    <w:rsid w:val="00CA5BCB"/>
    <w:rsid w:val="00CC52DD"/>
    <w:rsid w:val="00CD2B2F"/>
    <w:rsid w:val="00CE10C7"/>
    <w:rsid w:val="00CE3A92"/>
    <w:rsid w:val="00CE6234"/>
    <w:rsid w:val="00CE6D93"/>
    <w:rsid w:val="00D001F3"/>
    <w:rsid w:val="00D00B6B"/>
    <w:rsid w:val="00D016B8"/>
    <w:rsid w:val="00D1304A"/>
    <w:rsid w:val="00D162E6"/>
    <w:rsid w:val="00D17A8A"/>
    <w:rsid w:val="00D219F9"/>
    <w:rsid w:val="00D23B26"/>
    <w:rsid w:val="00D36A00"/>
    <w:rsid w:val="00D43D7D"/>
    <w:rsid w:val="00D511E4"/>
    <w:rsid w:val="00D5695D"/>
    <w:rsid w:val="00D62F64"/>
    <w:rsid w:val="00D6333F"/>
    <w:rsid w:val="00D64C09"/>
    <w:rsid w:val="00D71ED9"/>
    <w:rsid w:val="00D74E3C"/>
    <w:rsid w:val="00D90348"/>
    <w:rsid w:val="00D911C6"/>
    <w:rsid w:val="00D93820"/>
    <w:rsid w:val="00DA1735"/>
    <w:rsid w:val="00DA2CD9"/>
    <w:rsid w:val="00DA6ED1"/>
    <w:rsid w:val="00DA7A22"/>
    <w:rsid w:val="00DB0CAA"/>
    <w:rsid w:val="00DB23CA"/>
    <w:rsid w:val="00DB2D47"/>
    <w:rsid w:val="00DB5AC2"/>
    <w:rsid w:val="00DB5BB7"/>
    <w:rsid w:val="00DC4112"/>
    <w:rsid w:val="00DC5B0F"/>
    <w:rsid w:val="00DC6503"/>
    <w:rsid w:val="00DD091E"/>
    <w:rsid w:val="00DD6396"/>
    <w:rsid w:val="00DE7312"/>
    <w:rsid w:val="00DF340C"/>
    <w:rsid w:val="00DF3E21"/>
    <w:rsid w:val="00E01278"/>
    <w:rsid w:val="00E046D3"/>
    <w:rsid w:val="00E06BA5"/>
    <w:rsid w:val="00E0789D"/>
    <w:rsid w:val="00E1512A"/>
    <w:rsid w:val="00E15DFA"/>
    <w:rsid w:val="00E221AD"/>
    <w:rsid w:val="00E23190"/>
    <w:rsid w:val="00E322A6"/>
    <w:rsid w:val="00E43AA9"/>
    <w:rsid w:val="00E4608C"/>
    <w:rsid w:val="00E46C51"/>
    <w:rsid w:val="00E46D17"/>
    <w:rsid w:val="00E52269"/>
    <w:rsid w:val="00E628E9"/>
    <w:rsid w:val="00E67EEB"/>
    <w:rsid w:val="00E7447D"/>
    <w:rsid w:val="00E74EC4"/>
    <w:rsid w:val="00E7645F"/>
    <w:rsid w:val="00E775A7"/>
    <w:rsid w:val="00E77AEA"/>
    <w:rsid w:val="00E82CC8"/>
    <w:rsid w:val="00E83B50"/>
    <w:rsid w:val="00E84D1B"/>
    <w:rsid w:val="00E8720D"/>
    <w:rsid w:val="00E956DA"/>
    <w:rsid w:val="00E95C2B"/>
    <w:rsid w:val="00EAD3E6"/>
    <w:rsid w:val="00EB6830"/>
    <w:rsid w:val="00EC1618"/>
    <w:rsid w:val="00EC6B4B"/>
    <w:rsid w:val="00EE5973"/>
    <w:rsid w:val="00EE66A8"/>
    <w:rsid w:val="00EE6A7D"/>
    <w:rsid w:val="00EE704A"/>
    <w:rsid w:val="00EF4446"/>
    <w:rsid w:val="00EF6E39"/>
    <w:rsid w:val="00F00272"/>
    <w:rsid w:val="00F00294"/>
    <w:rsid w:val="00F1225E"/>
    <w:rsid w:val="00F1512F"/>
    <w:rsid w:val="00F24A4F"/>
    <w:rsid w:val="00F31EB5"/>
    <w:rsid w:val="00F43904"/>
    <w:rsid w:val="00F50F54"/>
    <w:rsid w:val="00F56CF9"/>
    <w:rsid w:val="00F672AA"/>
    <w:rsid w:val="00F67739"/>
    <w:rsid w:val="00F7530C"/>
    <w:rsid w:val="00F81C37"/>
    <w:rsid w:val="00F91517"/>
    <w:rsid w:val="00FA0212"/>
    <w:rsid w:val="00FA0CE8"/>
    <w:rsid w:val="00FA1C91"/>
    <w:rsid w:val="00FA2C93"/>
    <w:rsid w:val="00FA3138"/>
    <w:rsid w:val="00FA344E"/>
    <w:rsid w:val="00FA3A51"/>
    <w:rsid w:val="00FA4AEE"/>
    <w:rsid w:val="00FA4D86"/>
    <w:rsid w:val="00FA7114"/>
    <w:rsid w:val="00FA7951"/>
    <w:rsid w:val="00FB1058"/>
    <w:rsid w:val="00FB13CD"/>
    <w:rsid w:val="00FB3D65"/>
    <w:rsid w:val="00FC3637"/>
    <w:rsid w:val="00FE0079"/>
    <w:rsid w:val="00FE110D"/>
    <w:rsid w:val="00FE545A"/>
    <w:rsid w:val="00FE5F52"/>
    <w:rsid w:val="00FF3340"/>
    <w:rsid w:val="00FF4B07"/>
    <w:rsid w:val="0112C6B6"/>
    <w:rsid w:val="03776CB5"/>
    <w:rsid w:val="03A8F3C0"/>
    <w:rsid w:val="03E0ACF0"/>
    <w:rsid w:val="04059A25"/>
    <w:rsid w:val="0557A024"/>
    <w:rsid w:val="05D84906"/>
    <w:rsid w:val="05DE8682"/>
    <w:rsid w:val="05E2A14A"/>
    <w:rsid w:val="05F90962"/>
    <w:rsid w:val="0699C0C3"/>
    <w:rsid w:val="06A62262"/>
    <w:rsid w:val="06C4FF77"/>
    <w:rsid w:val="06EB7B40"/>
    <w:rsid w:val="07288012"/>
    <w:rsid w:val="0789078D"/>
    <w:rsid w:val="07893FDE"/>
    <w:rsid w:val="079AF4A9"/>
    <w:rsid w:val="07D5BF83"/>
    <w:rsid w:val="07E297F4"/>
    <w:rsid w:val="080F3421"/>
    <w:rsid w:val="082C7B65"/>
    <w:rsid w:val="084735EE"/>
    <w:rsid w:val="0896D08F"/>
    <w:rsid w:val="08D762F2"/>
    <w:rsid w:val="08DE7BA7"/>
    <w:rsid w:val="099B76F7"/>
    <w:rsid w:val="09CDFCA5"/>
    <w:rsid w:val="09F6A12B"/>
    <w:rsid w:val="0A3ACCC9"/>
    <w:rsid w:val="0A3D1256"/>
    <w:rsid w:val="0AA0A9B5"/>
    <w:rsid w:val="0C3097B1"/>
    <w:rsid w:val="0C3854B2"/>
    <w:rsid w:val="0D2DCB72"/>
    <w:rsid w:val="0D699C51"/>
    <w:rsid w:val="0E36F042"/>
    <w:rsid w:val="0FA1D59D"/>
    <w:rsid w:val="0FB4A4FF"/>
    <w:rsid w:val="0FBBAFCD"/>
    <w:rsid w:val="0FFB6A40"/>
    <w:rsid w:val="10122860"/>
    <w:rsid w:val="102BFCFE"/>
    <w:rsid w:val="10CE9F3C"/>
    <w:rsid w:val="11A23C45"/>
    <w:rsid w:val="11E9669B"/>
    <w:rsid w:val="122BD8D8"/>
    <w:rsid w:val="12A01562"/>
    <w:rsid w:val="131A4D08"/>
    <w:rsid w:val="133A3DC4"/>
    <w:rsid w:val="13B8CA9B"/>
    <w:rsid w:val="13D580BC"/>
    <w:rsid w:val="13D8DDD5"/>
    <w:rsid w:val="1405DA2F"/>
    <w:rsid w:val="14063FFE"/>
    <w:rsid w:val="153B25D8"/>
    <w:rsid w:val="156B74BB"/>
    <w:rsid w:val="15C8502C"/>
    <w:rsid w:val="15E98220"/>
    <w:rsid w:val="1630E761"/>
    <w:rsid w:val="16994A79"/>
    <w:rsid w:val="16E60B82"/>
    <w:rsid w:val="1728AFCF"/>
    <w:rsid w:val="173E994F"/>
    <w:rsid w:val="177826BA"/>
    <w:rsid w:val="177D2C7A"/>
    <w:rsid w:val="18B2B646"/>
    <w:rsid w:val="18D9E05F"/>
    <w:rsid w:val="198F5FA9"/>
    <w:rsid w:val="1B5ADF91"/>
    <w:rsid w:val="1B97E472"/>
    <w:rsid w:val="1B9A5CCA"/>
    <w:rsid w:val="1BA3D338"/>
    <w:rsid w:val="1BCA3413"/>
    <w:rsid w:val="1BCCFAD5"/>
    <w:rsid w:val="1BE97449"/>
    <w:rsid w:val="1BEDA48C"/>
    <w:rsid w:val="1DBFE748"/>
    <w:rsid w:val="1DD0F9CA"/>
    <w:rsid w:val="1DF78AB7"/>
    <w:rsid w:val="1E827FB6"/>
    <w:rsid w:val="1EDEE731"/>
    <w:rsid w:val="1F090402"/>
    <w:rsid w:val="1F21553D"/>
    <w:rsid w:val="1F83689D"/>
    <w:rsid w:val="1F8933B2"/>
    <w:rsid w:val="20111537"/>
    <w:rsid w:val="202EF48F"/>
    <w:rsid w:val="2044198F"/>
    <w:rsid w:val="20837D84"/>
    <w:rsid w:val="212DFC89"/>
    <w:rsid w:val="215D62ED"/>
    <w:rsid w:val="215DDADD"/>
    <w:rsid w:val="218F8ABC"/>
    <w:rsid w:val="21D217A4"/>
    <w:rsid w:val="21FB57F0"/>
    <w:rsid w:val="22377FAB"/>
    <w:rsid w:val="22620E35"/>
    <w:rsid w:val="22643609"/>
    <w:rsid w:val="22A3B75E"/>
    <w:rsid w:val="24C99C35"/>
    <w:rsid w:val="24D64A68"/>
    <w:rsid w:val="24FB9560"/>
    <w:rsid w:val="2547A3AE"/>
    <w:rsid w:val="25A24D46"/>
    <w:rsid w:val="25BA35EC"/>
    <w:rsid w:val="25EF88C6"/>
    <w:rsid w:val="26B82704"/>
    <w:rsid w:val="27085B90"/>
    <w:rsid w:val="279EAC36"/>
    <w:rsid w:val="2853F765"/>
    <w:rsid w:val="2894A81D"/>
    <w:rsid w:val="2926582E"/>
    <w:rsid w:val="294D567D"/>
    <w:rsid w:val="296304F7"/>
    <w:rsid w:val="298A61D9"/>
    <w:rsid w:val="29A6F9C6"/>
    <w:rsid w:val="29C1B84C"/>
    <w:rsid w:val="2B8722F4"/>
    <w:rsid w:val="2B976D94"/>
    <w:rsid w:val="2BAA4245"/>
    <w:rsid w:val="2BD9CCB3"/>
    <w:rsid w:val="2C5C84CE"/>
    <w:rsid w:val="2D82A7B4"/>
    <w:rsid w:val="2DAC1BD9"/>
    <w:rsid w:val="2FA094B9"/>
    <w:rsid w:val="2FC5B651"/>
    <w:rsid w:val="308680F1"/>
    <w:rsid w:val="30C48CC4"/>
    <w:rsid w:val="30E4222D"/>
    <w:rsid w:val="31742C3A"/>
    <w:rsid w:val="31CC5B73"/>
    <w:rsid w:val="31D831C8"/>
    <w:rsid w:val="321E91D3"/>
    <w:rsid w:val="32EBF3EB"/>
    <w:rsid w:val="337106D6"/>
    <w:rsid w:val="33BA6234"/>
    <w:rsid w:val="33DDF29E"/>
    <w:rsid w:val="34D79FD2"/>
    <w:rsid w:val="34E852E6"/>
    <w:rsid w:val="3537A424"/>
    <w:rsid w:val="35B1F1A3"/>
    <w:rsid w:val="35CEF446"/>
    <w:rsid w:val="36B9526C"/>
    <w:rsid w:val="36E98522"/>
    <w:rsid w:val="370B39B9"/>
    <w:rsid w:val="37855387"/>
    <w:rsid w:val="37AA559F"/>
    <w:rsid w:val="37EF9B46"/>
    <w:rsid w:val="388DD357"/>
    <w:rsid w:val="38D6D89D"/>
    <w:rsid w:val="3919D5D6"/>
    <w:rsid w:val="392172D3"/>
    <w:rsid w:val="398D0491"/>
    <w:rsid w:val="39DC2F99"/>
    <w:rsid w:val="3A2E2609"/>
    <w:rsid w:val="3A448902"/>
    <w:rsid w:val="3AE2CB58"/>
    <w:rsid w:val="3AF9EB8D"/>
    <w:rsid w:val="3B48BB87"/>
    <w:rsid w:val="3B4D7BF7"/>
    <w:rsid w:val="3B8DAEAB"/>
    <w:rsid w:val="3BA1CF89"/>
    <w:rsid w:val="3BFCE787"/>
    <w:rsid w:val="3CF364CB"/>
    <w:rsid w:val="3CF684E8"/>
    <w:rsid w:val="3D445E35"/>
    <w:rsid w:val="3E26A519"/>
    <w:rsid w:val="3E2746A3"/>
    <w:rsid w:val="3EDC7DE6"/>
    <w:rsid w:val="3EF13AF5"/>
    <w:rsid w:val="3F913846"/>
    <w:rsid w:val="406A4938"/>
    <w:rsid w:val="40826CBB"/>
    <w:rsid w:val="40FD0D3C"/>
    <w:rsid w:val="411BE839"/>
    <w:rsid w:val="41A01D2A"/>
    <w:rsid w:val="41C215EB"/>
    <w:rsid w:val="41EFE84A"/>
    <w:rsid w:val="42281BE8"/>
    <w:rsid w:val="428AA50A"/>
    <w:rsid w:val="4298DD9D"/>
    <w:rsid w:val="42B19E75"/>
    <w:rsid w:val="430DA253"/>
    <w:rsid w:val="4321FE41"/>
    <w:rsid w:val="432AC755"/>
    <w:rsid w:val="4388C4F4"/>
    <w:rsid w:val="43AA5D3E"/>
    <w:rsid w:val="43B103E4"/>
    <w:rsid w:val="43C73FFD"/>
    <w:rsid w:val="443051FE"/>
    <w:rsid w:val="4434ADFE"/>
    <w:rsid w:val="44BF7313"/>
    <w:rsid w:val="451F2C4C"/>
    <w:rsid w:val="457BD4A3"/>
    <w:rsid w:val="458A9A11"/>
    <w:rsid w:val="45E7B6CC"/>
    <w:rsid w:val="472CBEC4"/>
    <w:rsid w:val="47557CE0"/>
    <w:rsid w:val="47A587A5"/>
    <w:rsid w:val="4810961E"/>
    <w:rsid w:val="48867CDE"/>
    <w:rsid w:val="48D2DD53"/>
    <w:rsid w:val="48EBD7AE"/>
    <w:rsid w:val="493831AC"/>
    <w:rsid w:val="49390287"/>
    <w:rsid w:val="49ADFAF2"/>
    <w:rsid w:val="49D3804F"/>
    <w:rsid w:val="4A0BC68F"/>
    <w:rsid w:val="4ABD2A4B"/>
    <w:rsid w:val="4B814C9F"/>
    <w:rsid w:val="4BB2CE7D"/>
    <w:rsid w:val="4BBDB5F1"/>
    <w:rsid w:val="4C464AFB"/>
    <w:rsid w:val="4CC41F7E"/>
    <w:rsid w:val="4D087BAF"/>
    <w:rsid w:val="4D5EB0AE"/>
    <w:rsid w:val="4E6CEB01"/>
    <w:rsid w:val="4E86E540"/>
    <w:rsid w:val="4EC51D49"/>
    <w:rsid w:val="4F0EBBD4"/>
    <w:rsid w:val="4F470507"/>
    <w:rsid w:val="4F5CA1B2"/>
    <w:rsid w:val="4FB8464F"/>
    <w:rsid w:val="4FEDD33B"/>
    <w:rsid w:val="503A42FA"/>
    <w:rsid w:val="5077233A"/>
    <w:rsid w:val="512F6288"/>
    <w:rsid w:val="515B8940"/>
    <w:rsid w:val="5164F499"/>
    <w:rsid w:val="51EE879A"/>
    <w:rsid w:val="5203F1AE"/>
    <w:rsid w:val="52B7944E"/>
    <w:rsid w:val="53966CEE"/>
    <w:rsid w:val="53FDB24C"/>
    <w:rsid w:val="541A12B1"/>
    <w:rsid w:val="544E06D6"/>
    <w:rsid w:val="545364AF"/>
    <w:rsid w:val="5468770B"/>
    <w:rsid w:val="5495D0E7"/>
    <w:rsid w:val="55459A5C"/>
    <w:rsid w:val="554D16F1"/>
    <w:rsid w:val="5567962E"/>
    <w:rsid w:val="55BDC52E"/>
    <w:rsid w:val="55F98C87"/>
    <w:rsid w:val="562C37C1"/>
    <w:rsid w:val="5643DE8A"/>
    <w:rsid w:val="569FB4FA"/>
    <w:rsid w:val="56C08659"/>
    <w:rsid w:val="57CAF3D2"/>
    <w:rsid w:val="585931A4"/>
    <w:rsid w:val="589C3B71"/>
    <w:rsid w:val="593EF149"/>
    <w:rsid w:val="5951A0C5"/>
    <w:rsid w:val="5A784148"/>
    <w:rsid w:val="5A8F7391"/>
    <w:rsid w:val="5AD28919"/>
    <w:rsid w:val="5AD99BDE"/>
    <w:rsid w:val="5B1803E9"/>
    <w:rsid w:val="5BD4DB3F"/>
    <w:rsid w:val="5C0E9C03"/>
    <w:rsid w:val="5CC4CB4E"/>
    <w:rsid w:val="5D61A8A6"/>
    <w:rsid w:val="5D81F63C"/>
    <w:rsid w:val="5DCEBAC4"/>
    <w:rsid w:val="5DF9C01F"/>
    <w:rsid w:val="5E082CDF"/>
    <w:rsid w:val="5E24DA6E"/>
    <w:rsid w:val="5E85D279"/>
    <w:rsid w:val="5EAD3CE4"/>
    <w:rsid w:val="5F06F7B5"/>
    <w:rsid w:val="5F2A6EF4"/>
    <w:rsid w:val="5FBEFCCA"/>
    <w:rsid w:val="5FDD8237"/>
    <w:rsid w:val="5FEC2155"/>
    <w:rsid w:val="600EF00E"/>
    <w:rsid w:val="602B1FC4"/>
    <w:rsid w:val="602C8513"/>
    <w:rsid w:val="60590C8E"/>
    <w:rsid w:val="60F30A1D"/>
    <w:rsid w:val="60FFA6C9"/>
    <w:rsid w:val="616D0691"/>
    <w:rsid w:val="618714B7"/>
    <w:rsid w:val="618D1CAB"/>
    <w:rsid w:val="61E0AC5C"/>
    <w:rsid w:val="620E15B0"/>
    <w:rsid w:val="627A61FC"/>
    <w:rsid w:val="62CA5E8B"/>
    <w:rsid w:val="62DFCF85"/>
    <w:rsid w:val="6314339C"/>
    <w:rsid w:val="6337A8F7"/>
    <w:rsid w:val="63EA9121"/>
    <w:rsid w:val="642E68F5"/>
    <w:rsid w:val="651DFC84"/>
    <w:rsid w:val="65D0D020"/>
    <w:rsid w:val="660D4660"/>
    <w:rsid w:val="661376B8"/>
    <w:rsid w:val="667D2A66"/>
    <w:rsid w:val="66833657"/>
    <w:rsid w:val="67779F23"/>
    <w:rsid w:val="67D0223E"/>
    <w:rsid w:val="681DE613"/>
    <w:rsid w:val="687A680A"/>
    <w:rsid w:val="699D96B6"/>
    <w:rsid w:val="69A1B519"/>
    <w:rsid w:val="69BE716D"/>
    <w:rsid w:val="69D56E10"/>
    <w:rsid w:val="6B7F16DB"/>
    <w:rsid w:val="6BAA2C7B"/>
    <w:rsid w:val="6C862102"/>
    <w:rsid w:val="6CA59A40"/>
    <w:rsid w:val="6CA5E45D"/>
    <w:rsid w:val="6CB2BE37"/>
    <w:rsid w:val="6CBA5699"/>
    <w:rsid w:val="6D075D22"/>
    <w:rsid w:val="6D526E6B"/>
    <w:rsid w:val="6D8D14FC"/>
    <w:rsid w:val="6DA478B9"/>
    <w:rsid w:val="6DBAC1F4"/>
    <w:rsid w:val="6DBCF927"/>
    <w:rsid w:val="6F0320CC"/>
    <w:rsid w:val="6F863A98"/>
    <w:rsid w:val="6FC95303"/>
    <w:rsid w:val="7056D9F5"/>
    <w:rsid w:val="7061AA06"/>
    <w:rsid w:val="706515D9"/>
    <w:rsid w:val="70AE33C6"/>
    <w:rsid w:val="70D80C8C"/>
    <w:rsid w:val="70F0637F"/>
    <w:rsid w:val="71204DB7"/>
    <w:rsid w:val="71790B63"/>
    <w:rsid w:val="71F6554A"/>
    <w:rsid w:val="72390217"/>
    <w:rsid w:val="729AA359"/>
    <w:rsid w:val="72E90885"/>
    <w:rsid w:val="72F0AFED"/>
    <w:rsid w:val="731B7CFA"/>
    <w:rsid w:val="7324B618"/>
    <w:rsid w:val="7353EB83"/>
    <w:rsid w:val="73B04279"/>
    <w:rsid w:val="7403B0C9"/>
    <w:rsid w:val="74962C09"/>
    <w:rsid w:val="74A5EB16"/>
    <w:rsid w:val="756978C4"/>
    <w:rsid w:val="7598EE45"/>
    <w:rsid w:val="75BF9371"/>
    <w:rsid w:val="769EC206"/>
    <w:rsid w:val="778F4360"/>
    <w:rsid w:val="77BC0E09"/>
    <w:rsid w:val="77E87E66"/>
    <w:rsid w:val="77F2DE45"/>
    <w:rsid w:val="780F7F49"/>
    <w:rsid w:val="7987F38A"/>
    <w:rsid w:val="798F9C8F"/>
    <w:rsid w:val="799F946F"/>
    <w:rsid w:val="7A027B20"/>
    <w:rsid w:val="7A2B3DA4"/>
    <w:rsid w:val="7A35A582"/>
    <w:rsid w:val="7A7F52EA"/>
    <w:rsid w:val="7AD856F2"/>
    <w:rsid w:val="7B22A20C"/>
    <w:rsid w:val="7B48F229"/>
    <w:rsid w:val="7B84DFD4"/>
    <w:rsid w:val="7B8DF04C"/>
    <w:rsid w:val="7BDA9E6C"/>
    <w:rsid w:val="7C0E7983"/>
    <w:rsid w:val="7CBB0C36"/>
    <w:rsid w:val="7DC14F70"/>
    <w:rsid w:val="7ED31F51"/>
    <w:rsid w:val="7FE599E2"/>
    <w:rsid w:val="7FFC223F"/>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E317C0"/>
  <w15:chartTrackingRefBased/>
  <w15:docId w15:val="{893122D3-35EF-46CA-9A0E-29D97C721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91495"/>
    <w:rPr>
      <w:b/>
      <w:bCs/>
    </w:rPr>
  </w:style>
  <w:style w:type="character" w:styleId="Emphasis">
    <w:name w:val="Emphasis"/>
    <w:basedOn w:val="DefaultParagraphFont"/>
    <w:uiPriority w:val="20"/>
    <w:qFormat/>
    <w:rsid w:val="00691495"/>
    <w:rPr>
      <w:i/>
      <w:iCs/>
    </w:rPr>
  </w:style>
  <w:style w:type="paragraph" w:styleId="Header">
    <w:name w:val="header"/>
    <w:basedOn w:val="Normal"/>
    <w:link w:val="HeaderChar"/>
    <w:uiPriority w:val="99"/>
    <w:unhideWhenUsed/>
    <w:rsid w:val="00691495"/>
    <w:pPr>
      <w:tabs>
        <w:tab w:val="center" w:pos="4536"/>
        <w:tab w:val="right" w:pos="9072"/>
      </w:tabs>
      <w:spacing w:after="0" w:line="240" w:lineRule="auto"/>
    </w:pPr>
  </w:style>
  <w:style w:type="character" w:customStyle="1" w:styleId="HeaderChar">
    <w:name w:val="Header Char"/>
    <w:basedOn w:val="DefaultParagraphFont"/>
    <w:link w:val="Header"/>
    <w:uiPriority w:val="99"/>
    <w:rsid w:val="00691495"/>
  </w:style>
  <w:style w:type="paragraph" w:styleId="Footer">
    <w:name w:val="footer"/>
    <w:basedOn w:val="Normal"/>
    <w:link w:val="FooterChar"/>
    <w:uiPriority w:val="99"/>
    <w:unhideWhenUsed/>
    <w:rsid w:val="00691495"/>
    <w:pPr>
      <w:tabs>
        <w:tab w:val="center" w:pos="4536"/>
        <w:tab w:val="right" w:pos="9072"/>
      </w:tabs>
      <w:spacing w:after="0" w:line="240" w:lineRule="auto"/>
    </w:pPr>
  </w:style>
  <w:style w:type="character" w:customStyle="1" w:styleId="FooterChar">
    <w:name w:val="Footer Char"/>
    <w:basedOn w:val="DefaultParagraphFont"/>
    <w:link w:val="Footer"/>
    <w:uiPriority w:val="99"/>
    <w:rsid w:val="00691495"/>
  </w:style>
  <w:style w:type="paragraph" w:styleId="ListParagraph">
    <w:name w:val="List Paragraph"/>
    <w:basedOn w:val="Normal"/>
    <w:uiPriority w:val="34"/>
    <w:qFormat/>
    <w:rsid w:val="00691495"/>
    <w:pPr>
      <w:ind w:left="720"/>
      <w:contextualSpacing/>
    </w:pPr>
  </w:style>
  <w:style w:type="table" w:styleId="TableGrid">
    <w:name w:val="Table Grid"/>
    <w:basedOn w:val="TableNormal"/>
    <w:uiPriority w:val="39"/>
    <w:rsid w:val="006914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1477C"/>
    <w:rPr>
      <w:color w:val="0563C1" w:themeColor="hyperlink"/>
      <w:u w:val="single"/>
    </w:rPr>
  </w:style>
  <w:style w:type="character" w:styleId="UnresolvedMention">
    <w:name w:val="Unresolved Mention"/>
    <w:basedOn w:val="DefaultParagraphFont"/>
    <w:uiPriority w:val="99"/>
    <w:semiHidden/>
    <w:unhideWhenUsed/>
    <w:rsid w:val="0001477C"/>
    <w:rPr>
      <w:color w:val="605E5C"/>
      <w:shd w:val="clear" w:color="auto" w:fill="E1DFDD"/>
    </w:rPr>
  </w:style>
  <w:style w:type="character" w:styleId="FollowedHyperlink">
    <w:name w:val="FollowedHyperlink"/>
    <w:basedOn w:val="DefaultParagraphFont"/>
    <w:uiPriority w:val="99"/>
    <w:semiHidden/>
    <w:unhideWhenUsed/>
    <w:rsid w:val="00245E61"/>
    <w:rPr>
      <w:color w:val="954F72" w:themeColor="followedHyperlink"/>
      <w:u w:val="single"/>
    </w:rPr>
  </w:style>
  <w:style w:type="table" w:styleId="GridTable4-Accent5">
    <w:name w:val="Grid Table 4 Accent 5"/>
    <w:basedOn w:val="TableNormal"/>
    <w:uiPriority w:val="49"/>
    <w:rsid w:val="00A6562A"/>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paragraph">
    <w:name w:val="paragraph"/>
    <w:basedOn w:val="Normal"/>
    <w:rsid w:val="00760147"/>
    <w:pPr>
      <w:spacing w:before="100" w:beforeAutospacing="1" w:after="100" w:afterAutospacing="1" w:line="240" w:lineRule="auto"/>
    </w:pPr>
    <w:rPr>
      <w:rFonts w:ascii="Times New Roman" w:eastAsia="Times New Roman" w:hAnsi="Times New Roman" w:cs="Times New Roman"/>
      <w:sz w:val="24"/>
      <w:szCs w:val="24"/>
      <w:lang w:val="sk-SK" w:eastAsia="sk-SK"/>
    </w:rPr>
  </w:style>
  <w:style w:type="character" w:customStyle="1" w:styleId="normaltextrun">
    <w:name w:val="normaltextrun"/>
    <w:basedOn w:val="DefaultParagraphFont"/>
    <w:rsid w:val="00760147"/>
  </w:style>
  <w:style w:type="character" w:customStyle="1" w:styleId="eop">
    <w:name w:val="eop"/>
    <w:basedOn w:val="DefaultParagraphFont"/>
    <w:rsid w:val="00760147"/>
  </w:style>
  <w:style w:type="paragraph" w:styleId="NormalWeb">
    <w:name w:val="Normal (Web)"/>
    <w:basedOn w:val="Normal"/>
    <w:uiPriority w:val="99"/>
    <w:semiHidden/>
    <w:unhideWhenUsed/>
    <w:rsid w:val="00615E01"/>
    <w:pPr>
      <w:spacing w:before="100" w:beforeAutospacing="1" w:after="100" w:afterAutospacing="1" w:line="240" w:lineRule="auto"/>
    </w:pPr>
    <w:rPr>
      <w:rFonts w:ascii="Times New Roman" w:eastAsia="Times New Roman" w:hAnsi="Times New Roman" w:cs="Times New Roman"/>
      <w:sz w:val="24"/>
      <w:szCs w:val="24"/>
      <w:lang w:val="sk-SK" w:eastAsia="sk-SK"/>
    </w:rPr>
  </w:style>
  <w:style w:type="table" w:styleId="GridTable1Light-Accent1">
    <w:name w:val="Grid Table 1 Light Accent 1"/>
    <w:basedOn w:val="TableNormal"/>
    <w:uiPriority w:val="46"/>
    <w:rsid w:val="00D00B6B"/>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4-Accent1">
    <w:name w:val="Grid Table 4 Accent 1"/>
    <w:basedOn w:val="TableNormal"/>
    <w:uiPriority w:val="49"/>
    <w:rsid w:val="00E8720D"/>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3-Accent5">
    <w:name w:val="List Table 3 Accent 5"/>
    <w:basedOn w:val="TableNormal"/>
    <w:uiPriority w:val="48"/>
    <w:rsid w:val="008767AC"/>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425EB7"/>
    <w:pPr>
      <w:spacing w:after="0" w:line="240" w:lineRule="auto"/>
    </w:pPr>
  </w:style>
  <w:style w:type="character" w:styleId="PlaceholderText">
    <w:name w:val="Placeholder Text"/>
    <w:basedOn w:val="DefaultParagraphFont"/>
    <w:uiPriority w:val="99"/>
    <w:semiHidden/>
    <w:rsid w:val="009B0E9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254462">
      <w:bodyDiv w:val="1"/>
      <w:marLeft w:val="0"/>
      <w:marRight w:val="0"/>
      <w:marTop w:val="0"/>
      <w:marBottom w:val="0"/>
      <w:divBdr>
        <w:top w:val="none" w:sz="0" w:space="0" w:color="auto"/>
        <w:left w:val="none" w:sz="0" w:space="0" w:color="auto"/>
        <w:bottom w:val="none" w:sz="0" w:space="0" w:color="auto"/>
        <w:right w:val="none" w:sz="0" w:space="0" w:color="auto"/>
      </w:divBdr>
    </w:div>
    <w:div w:id="237056525">
      <w:bodyDiv w:val="1"/>
      <w:marLeft w:val="0"/>
      <w:marRight w:val="0"/>
      <w:marTop w:val="0"/>
      <w:marBottom w:val="0"/>
      <w:divBdr>
        <w:top w:val="none" w:sz="0" w:space="0" w:color="auto"/>
        <w:left w:val="none" w:sz="0" w:space="0" w:color="auto"/>
        <w:bottom w:val="none" w:sz="0" w:space="0" w:color="auto"/>
        <w:right w:val="none" w:sz="0" w:space="0" w:color="auto"/>
      </w:divBdr>
    </w:div>
    <w:div w:id="467675101">
      <w:bodyDiv w:val="1"/>
      <w:marLeft w:val="0"/>
      <w:marRight w:val="0"/>
      <w:marTop w:val="0"/>
      <w:marBottom w:val="0"/>
      <w:divBdr>
        <w:top w:val="none" w:sz="0" w:space="0" w:color="auto"/>
        <w:left w:val="none" w:sz="0" w:space="0" w:color="auto"/>
        <w:bottom w:val="none" w:sz="0" w:space="0" w:color="auto"/>
        <w:right w:val="none" w:sz="0" w:space="0" w:color="auto"/>
      </w:divBdr>
    </w:div>
    <w:div w:id="674914990">
      <w:bodyDiv w:val="1"/>
      <w:marLeft w:val="0"/>
      <w:marRight w:val="0"/>
      <w:marTop w:val="0"/>
      <w:marBottom w:val="0"/>
      <w:divBdr>
        <w:top w:val="none" w:sz="0" w:space="0" w:color="auto"/>
        <w:left w:val="none" w:sz="0" w:space="0" w:color="auto"/>
        <w:bottom w:val="none" w:sz="0" w:space="0" w:color="auto"/>
        <w:right w:val="none" w:sz="0" w:space="0" w:color="auto"/>
      </w:divBdr>
    </w:div>
    <w:div w:id="711542475">
      <w:bodyDiv w:val="1"/>
      <w:marLeft w:val="0"/>
      <w:marRight w:val="0"/>
      <w:marTop w:val="0"/>
      <w:marBottom w:val="0"/>
      <w:divBdr>
        <w:top w:val="none" w:sz="0" w:space="0" w:color="auto"/>
        <w:left w:val="none" w:sz="0" w:space="0" w:color="auto"/>
        <w:bottom w:val="none" w:sz="0" w:space="0" w:color="auto"/>
        <w:right w:val="none" w:sz="0" w:space="0" w:color="auto"/>
      </w:divBdr>
      <w:divsChild>
        <w:div w:id="1056970049">
          <w:marLeft w:val="0"/>
          <w:marRight w:val="0"/>
          <w:marTop w:val="0"/>
          <w:marBottom w:val="0"/>
          <w:divBdr>
            <w:top w:val="none" w:sz="0" w:space="0" w:color="auto"/>
            <w:left w:val="none" w:sz="0" w:space="0" w:color="auto"/>
            <w:bottom w:val="none" w:sz="0" w:space="0" w:color="auto"/>
            <w:right w:val="none" w:sz="0" w:space="0" w:color="auto"/>
          </w:divBdr>
        </w:div>
        <w:div w:id="1447499523">
          <w:marLeft w:val="0"/>
          <w:marRight w:val="0"/>
          <w:marTop w:val="0"/>
          <w:marBottom w:val="0"/>
          <w:divBdr>
            <w:top w:val="none" w:sz="0" w:space="0" w:color="auto"/>
            <w:left w:val="none" w:sz="0" w:space="0" w:color="auto"/>
            <w:bottom w:val="none" w:sz="0" w:space="0" w:color="auto"/>
            <w:right w:val="none" w:sz="0" w:space="0" w:color="auto"/>
          </w:divBdr>
        </w:div>
        <w:div w:id="1749381656">
          <w:marLeft w:val="0"/>
          <w:marRight w:val="0"/>
          <w:marTop w:val="0"/>
          <w:marBottom w:val="0"/>
          <w:divBdr>
            <w:top w:val="none" w:sz="0" w:space="0" w:color="auto"/>
            <w:left w:val="none" w:sz="0" w:space="0" w:color="auto"/>
            <w:bottom w:val="none" w:sz="0" w:space="0" w:color="auto"/>
            <w:right w:val="none" w:sz="0" w:space="0" w:color="auto"/>
          </w:divBdr>
        </w:div>
      </w:divsChild>
    </w:div>
    <w:div w:id="718090093">
      <w:bodyDiv w:val="1"/>
      <w:marLeft w:val="0"/>
      <w:marRight w:val="0"/>
      <w:marTop w:val="0"/>
      <w:marBottom w:val="0"/>
      <w:divBdr>
        <w:top w:val="none" w:sz="0" w:space="0" w:color="auto"/>
        <w:left w:val="none" w:sz="0" w:space="0" w:color="auto"/>
        <w:bottom w:val="none" w:sz="0" w:space="0" w:color="auto"/>
        <w:right w:val="none" w:sz="0" w:space="0" w:color="auto"/>
      </w:divBdr>
    </w:div>
    <w:div w:id="820468254">
      <w:bodyDiv w:val="1"/>
      <w:marLeft w:val="0"/>
      <w:marRight w:val="0"/>
      <w:marTop w:val="0"/>
      <w:marBottom w:val="0"/>
      <w:divBdr>
        <w:top w:val="none" w:sz="0" w:space="0" w:color="auto"/>
        <w:left w:val="none" w:sz="0" w:space="0" w:color="auto"/>
        <w:bottom w:val="none" w:sz="0" w:space="0" w:color="auto"/>
        <w:right w:val="none" w:sz="0" w:space="0" w:color="auto"/>
      </w:divBdr>
    </w:div>
    <w:div w:id="825122914">
      <w:bodyDiv w:val="1"/>
      <w:marLeft w:val="0"/>
      <w:marRight w:val="0"/>
      <w:marTop w:val="0"/>
      <w:marBottom w:val="0"/>
      <w:divBdr>
        <w:top w:val="none" w:sz="0" w:space="0" w:color="auto"/>
        <w:left w:val="none" w:sz="0" w:space="0" w:color="auto"/>
        <w:bottom w:val="none" w:sz="0" w:space="0" w:color="auto"/>
        <w:right w:val="none" w:sz="0" w:space="0" w:color="auto"/>
      </w:divBdr>
    </w:div>
    <w:div w:id="889074564">
      <w:bodyDiv w:val="1"/>
      <w:marLeft w:val="0"/>
      <w:marRight w:val="0"/>
      <w:marTop w:val="0"/>
      <w:marBottom w:val="0"/>
      <w:divBdr>
        <w:top w:val="none" w:sz="0" w:space="0" w:color="auto"/>
        <w:left w:val="none" w:sz="0" w:space="0" w:color="auto"/>
        <w:bottom w:val="none" w:sz="0" w:space="0" w:color="auto"/>
        <w:right w:val="none" w:sz="0" w:space="0" w:color="auto"/>
      </w:divBdr>
    </w:div>
    <w:div w:id="1121456348">
      <w:bodyDiv w:val="1"/>
      <w:marLeft w:val="0"/>
      <w:marRight w:val="0"/>
      <w:marTop w:val="0"/>
      <w:marBottom w:val="0"/>
      <w:divBdr>
        <w:top w:val="none" w:sz="0" w:space="0" w:color="auto"/>
        <w:left w:val="none" w:sz="0" w:space="0" w:color="auto"/>
        <w:bottom w:val="none" w:sz="0" w:space="0" w:color="auto"/>
        <w:right w:val="none" w:sz="0" w:space="0" w:color="auto"/>
      </w:divBdr>
    </w:div>
    <w:div w:id="1153638967">
      <w:bodyDiv w:val="1"/>
      <w:marLeft w:val="0"/>
      <w:marRight w:val="0"/>
      <w:marTop w:val="0"/>
      <w:marBottom w:val="0"/>
      <w:divBdr>
        <w:top w:val="none" w:sz="0" w:space="0" w:color="auto"/>
        <w:left w:val="none" w:sz="0" w:space="0" w:color="auto"/>
        <w:bottom w:val="none" w:sz="0" w:space="0" w:color="auto"/>
        <w:right w:val="none" w:sz="0" w:space="0" w:color="auto"/>
      </w:divBdr>
    </w:div>
    <w:div w:id="1257983626">
      <w:bodyDiv w:val="1"/>
      <w:marLeft w:val="0"/>
      <w:marRight w:val="0"/>
      <w:marTop w:val="0"/>
      <w:marBottom w:val="0"/>
      <w:divBdr>
        <w:top w:val="none" w:sz="0" w:space="0" w:color="auto"/>
        <w:left w:val="none" w:sz="0" w:space="0" w:color="auto"/>
        <w:bottom w:val="none" w:sz="0" w:space="0" w:color="auto"/>
        <w:right w:val="none" w:sz="0" w:space="0" w:color="auto"/>
      </w:divBdr>
    </w:div>
    <w:div w:id="1303458401">
      <w:bodyDiv w:val="1"/>
      <w:marLeft w:val="0"/>
      <w:marRight w:val="0"/>
      <w:marTop w:val="0"/>
      <w:marBottom w:val="0"/>
      <w:divBdr>
        <w:top w:val="none" w:sz="0" w:space="0" w:color="auto"/>
        <w:left w:val="none" w:sz="0" w:space="0" w:color="auto"/>
        <w:bottom w:val="none" w:sz="0" w:space="0" w:color="auto"/>
        <w:right w:val="none" w:sz="0" w:space="0" w:color="auto"/>
      </w:divBdr>
    </w:div>
    <w:div w:id="1398552991">
      <w:bodyDiv w:val="1"/>
      <w:marLeft w:val="0"/>
      <w:marRight w:val="0"/>
      <w:marTop w:val="0"/>
      <w:marBottom w:val="0"/>
      <w:divBdr>
        <w:top w:val="none" w:sz="0" w:space="0" w:color="auto"/>
        <w:left w:val="none" w:sz="0" w:space="0" w:color="auto"/>
        <w:bottom w:val="none" w:sz="0" w:space="0" w:color="auto"/>
        <w:right w:val="none" w:sz="0" w:space="0" w:color="auto"/>
      </w:divBdr>
    </w:div>
    <w:div w:id="1743524067">
      <w:bodyDiv w:val="1"/>
      <w:marLeft w:val="0"/>
      <w:marRight w:val="0"/>
      <w:marTop w:val="0"/>
      <w:marBottom w:val="0"/>
      <w:divBdr>
        <w:top w:val="none" w:sz="0" w:space="0" w:color="auto"/>
        <w:left w:val="none" w:sz="0" w:space="0" w:color="auto"/>
        <w:bottom w:val="none" w:sz="0" w:space="0" w:color="auto"/>
        <w:right w:val="none" w:sz="0" w:space="0" w:color="auto"/>
      </w:divBdr>
    </w:div>
    <w:div w:id="1977755766">
      <w:bodyDiv w:val="1"/>
      <w:marLeft w:val="0"/>
      <w:marRight w:val="0"/>
      <w:marTop w:val="0"/>
      <w:marBottom w:val="0"/>
      <w:divBdr>
        <w:top w:val="none" w:sz="0" w:space="0" w:color="auto"/>
        <w:left w:val="none" w:sz="0" w:space="0" w:color="auto"/>
        <w:bottom w:val="none" w:sz="0" w:space="0" w:color="auto"/>
        <w:right w:val="none" w:sz="0" w:space="0" w:color="auto"/>
      </w:divBdr>
      <w:divsChild>
        <w:div w:id="38553784">
          <w:marLeft w:val="0"/>
          <w:marRight w:val="0"/>
          <w:marTop w:val="0"/>
          <w:marBottom w:val="0"/>
          <w:divBdr>
            <w:top w:val="none" w:sz="0" w:space="0" w:color="auto"/>
            <w:left w:val="none" w:sz="0" w:space="0" w:color="auto"/>
            <w:bottom w:val="none" w:sz="0" w:space="0" w:color="auto"/>
            <w:right w:val="none" w:sz="0" w:space="0" w:color="auto"/>
          </w:divBdr>
          <w:divsChild>
            <w:div w:id="1799489313">
              <w:marLeft w:val="0"/>
              <w:marRight w:val="0"/>
              <w:marTop w:val="0"/>
              <w:marBottom w:val="0"/>
              <w:divBdr>
                <w:top w:val="none" w:sz="0" w:space="0" w:color="auto"/>
                <w:left w:val="none" w:sz="0" w:space="0" w:color="auto"/>
                <w:bottom w:val="none" w:sz="0" w:space="0" w:color="auto"/>
                <w:right w:val="none" w:sz="0" w:space="0" w:color="auto"/>
              </w:divBdr>
            </w:div>
          </w:divsChild>
        </w:div>
        <w:div w:id="463080187">
          <w:marLeft w:val="0"/>
          <w:marRight w:val="0"/>
          <w:marTop w:val="0"/>
          <w:marBottom w:val="0"/>
          <w:divBdr>
            <w:top w:val="none" w:sz="0" w:space="0" w:color="auto"/>
            <w:left w:val="none" w:sz="0" w:space="0" w:color="auto"/>
            <w:bottom w:val="none" w:sz="0" w:space="0" w:color="auto"/>
            <w:right w:val="none" w:sz="0" w:space="0" w:color="auto"/>
          </w:divBdr>
          <w:divsChild>
            <w:div w:id="1620574292">
              <w:marLeft w:val="0"/>
              <w:marRight w:val="0"/>
              <w:marTop w:val="0"/>
              <w:marBottom w:val="0"/>
              <w:divBdr>
                <w:top w:val="none" w:sz="0" w:space="0" w:color="auto"/>
                <w:left w:val="none" w:sz="0" w:space="0" w:color="auto"/>
                <w:bottom w:val="none" w:sz="0" w:space="0" w:color="auto"/>
                <w:right w:val="none" w:sz="0" w:space="0" w:color="auto"/>
              </w:divBdr>
            </w:div>
          </w:divsChild>
        </w:div>
        <w:div w:id="668026229">
          <w:marLeft w:val="0"/>
          <w:marRight w:val="0"/>
          <w:marTop w:val="0"/>
          <w:marBottom w:val="0"/>
          <w:divBdr>
            <w:top w:val="none" w:sz="0" w:space="0" w:color="auto"/>
            <w:left w:val="none" w:sz="0" w:space="0" w:color="auto"/>
            <w:bottom w:val="none" w:sz="0" w:space="0" w:color="auto"/>
            <w:right w:val="none" w:sz="0" w:space="0" w:color="auto"/>
          </w:divBdr>
          <w:divsChild>
            <w:div w:id="1546284808">
              <w:marLeft w:val="0"/>
              <w:marRight w:val="0"/>
              <w:marTop w:val="0"/>
              <w:marBottom w:val="0"/>
              <w:divBdr>
                <w:top w:val="none" w:sz="0" w:space="0" w:color="auto"/>
                <w:left w:val="none" w:sz="0" w:space="0" w:color="auto"/>
                <w:bottom w:val="none" w:sz="0" w:space="0" w:color="auto"/>
                <w:right w:val="none" w:sz="0" w:space="0" w:color="auto"/>
              </w:divBdr>
            </w:div>
          </w:divsChild>
        </w:div>
        <w:div w:id="904486903">
          <w:marLeft w:val="0"/>
          <w:marRight w:val="0"/>
          <w:marTop w:val="0"/>
          <w:marBottom w:val="0"/>
          <w:divBdr>
            <w:top w:val="none" w:sz="0" w:space="0" w:color="auto"/>
            <w:left w:val="none" w:sz="0" w:space="0" w:color="auto"/>
            <w:bottom w:val="none" w:sz="0" w:space="0" w:color="auto"/>
            <w:right w:val="none" w:sz="0" w:space="0" w:color="auto"/>
          </w:divBdr>
          <w:divsChild>
            <w:div w:id="1483697671">
              <w:marLeft w:val="0"/>
              <w:marRight w:val="0"/>
              <w:marTop w:val="0"/>
              <w:marBottom w:val="0"/>
              <w:divBdr>
                <w:top w:val="none" w:sz="0" w:space="0" w:color="auto"/>
                <w:left w:val="none" w:sz="0" w:space="0" w:color="auto"/>
                <w:bottom w:val="none" w:sz="0" w:space="0" w:color="auto"/>
                <w:right w:val="none" w:sz="0" w:space="0" w:color="auto"/>
              </w:divBdr>
            </w:div>
          </w:divsChild>
        </w:div>
        <w:div w:id="916550416">
          <w:marLeft w:val="0"/>
          <w:marRight w:val="0"/>
          <w:marTop w:val="0"/>
          <w:marBottom w:val="0"/>
          <w:divBdr>
            <w:top w:val="none" w:sz="0" w:space="0" w:color="auto"/>
            <w:left w:val="none" w:sz="0" w:space="0" w:color="auto"/>
            <w:bottom w:val="none" w:sz="0" w:space="0" w:color="auto"/>
            <w:right w:val="none" w:sz="0" w:space="0" w:color="auto"/>
          </w:divBdr>
          <w:divsChild>
            <w:div w:id="1460564087">
              <w:marLeft w:val="0"/>
              <w:marRight w:val="0"/>
              <w:marTop w:val="0"/>
              <w:marBottom w:val="0"/>
              <w:divBdr>
                <w:top w:val="none" w:sz="0" w:space="0" w:color="auto"/>
                <w:left w:val="none" w:sz="0" w:space="0" w:color="auto"/>
                <w:bottom w:val="none" w:sz="0" w:space="0" w:color="auto"/>
                <w:right w:val="none" w:sz="0" w:space="0" w:color="auto"/>
              </w:divBdr>
            </w:div>
          </w:divsChild>
        </w:div>
        <w:div w:id="1030489605">
          <w:marLeft w:val="0"/>
          <w:marRight w:val="0"/>
          <w:marTop w:val="0"/>
          <w:marBottom w:val="0"/>
          <w:divBdr>
            <w:top w:val="none" w:sz="0" w:space="0" w:color="auto"/>
            <w:left w:val="none" w:sz="0" w:space="0" w:color="auto"/>
            <w:bottom w:val="none" w:sz="0" w:space="0" w:color="auto"/>
            <w:right w:val="none" w:sz="0" w:space="0" w:color="auto"/>
          </w:divBdr>
          <w:divsChild>
            <w:div w:id="861894552">
              <w:marLeft w:val="0"/>
              <w:marRight w:val="0"/>
              <w:marTop w:val="0"/>
              <w:marBottom w:val="0"/>
              <w:divBdr>
                <w:top w:val="none" w:sz="0" w:space="0" w:color="auto"/>
                <w:left w:val="none" w:sz="0" w:space="0" w:color="auto"/>
                <w:bottom w:val="none" w:sz="0" w:space="0" w:color="auto"/>
                <w:right w:val="none" w:sz="0" w:space="0" w:color="auto"/>
              </w:divBdr>
            </w:div>
          </w:divsChild>
        </w:div>
        <w:div w:id="1265580139">
          <w:marLeft w:val="0"/>
          <w:marRight w:val="0"/>
          <w:marTop w:val="0"/>
          <w:marBottom w:val="0"/>
          <w:divBdr>
            <w:top w:val="none" w:sz="0" w:space="0" w:color="auto"/>
            <w:left w:val="none" w:sz="0" w:space="0" w:color="auto"/>
            <w:bottom w:val="none" w:sz="0" w:space="0" w:color="auto"/>
            <w:right w:val="none" w:sz="0" w:space="0" w:color="auto"/>
          </w:divBdr>
          <w:divsChild>
            <w:div w:id="458764307">
              <w:marLeft w:val="0"/>
              <w:marRight w:val="0"/>
              <w:marTop w:val="0"/>
              <w:marBottom w:val="0"/>
              <w:divBdr>
                <w:top w:val="none" w:sz="0" w:space="0" w:color="auto"/>
                <w:left w:val="none" w:sz="0" w:space="0" w:color="auto"/>
                <w:bottom w:val="none" w:sz="0" w:space="0" w:color="auto"/>
                <w:right w:val="none" w:sz="0" w:space="0" w:color="auto"/>
              </w:divBdr>
            </w:div>
            <w:div w:id="612790074">
              <w:marLeft w:val="0"/>
              <w:marRight w:val="0"/>
              <w:marTop w:val="0"/>
              <w:marBottom w:val="0"/>
              <w:divBdr>
                <w:top w:val="none" w:sz="0" w:space="0" w:color="auto"/>
                <w:left w:val="none" w:sz="0" w:space="0" w:color="auto"/>
                <w:bottom w:val="none" w:sz="0" w:space="0" w:color="auto"/>
                <w:right w:val="none" w:sz="0" w:space="0" w:color="auto"/>
              </w:divBdr>
            </w:div>
            <w:div w:id="1698191888">
              <w:marLeft w:val="0"/>
              <w:marRight w:val="0"/>
              <w:marTop w:val="0"/>
              <w:marBottom w:val="0"/>
              <w:divBdr>
                <w:top w:val="none" w:sz="0" w:space="0" w:color="auto"/>
                <w:left w:val="none" w:sz="0" w:space="0" w:color="auto"/>
                <w:bottom w:val="none" w:sz="0" w:space="0" w:color="auto"/>
                <w:right w:val="none" w:sz="0" w:space="0" w:color="auto"/>
              </w:divBdr>
            </w:div>
          </w:divsChild>
        </w:div>
        <w:div w:id="1272317438">
          <w:marLeft w:val="0"/>
          <w:marRight w:val="0"/>
          <w:marTop w:val="0"/>
          <w:marBottom w:val="0"/>
          <w:divBdr>
            <w:top w:val="none" w:sz="0" w:space="0" w:color="auto"/>
            <w:left w:val="none" w:sz="0" w:space="0" w:color="auto"/>
            <w:bottom w:val="none" w:sz="0" w:space="0" w:color="auto"/>
            <w:right w:val="none" w:sz="0" w:space="0" w:color="auto"/>
          </w:divBdr>
          <w:divsChild>
            <w:div w:id="109133570">
              <w:marLeft w:val="0"/>
              <w:marRight w:val="0"/>
              <w:marTop w:val="0"/>
              <w:marBottom w:val="0"/>
              <w:divBdr>
                <w:top w:val="none" w:sz="0" w:space="0" w:color="auto"/>
                <w:left w:val="none" w:sz="0" w:space="0" w:color="auto"/>
                <w:bottom w:val="none" w:sz="0" w:space="0" w:color="auto"/>
                <w:right w:val="none" w:sz="0" w:space="0" w:color="auto"/>
              </w:divBdr>
            </w:div>
          </w:divsChild>
        </w:div>
        <w:div w:id="1483931939">
          <w:marLeft w:val="0"/>
          <w:marRight w:val="0"/>
          <w:marTop w:val="0"/>
          <w:marBottom w:val="0"/>
          <w:divBdr>
            <w:top w:val="none" w:sz="0" w:space="0" w:color="auto"/>
            <w:left w:val="none" w:sz="0" w:space="0" w:color="auto"/>
            <w:bottom w:val="none" w:sz="0" w:space="0" w:color="auto"/>
            <w:right w:val="none" w:sz="0" w:space="0" w:color="auto"/>
          </w:divBdr>
          <w:divsChild>
            <w:div w:id="1154373624">
              <w:marLeft w:val="0"/>
              <w:marRight w:val="0"/>
              <w:marTop w:val="0"/>
              <w:marBottom w:val="0"/>
              <w:divBdr>
                <w:top w:val="none" w:sz="0" w:space="0" w:color="auto"/>
                <w:left w:val="none" w:sz="0" w:space="0" w:color="auto"/>
                <w:bottom w:val="none" w:sz="0" w:space="0" w:color="auto"/>
                <w:right w:val="none" w:sz="0" w:space="0" w:color="auto"/>
              </w:divBdr>
            </w:div>
          </w:divsChild>
        </w:div>
        <w:div w:id="2021854378">
          <w:marLeft w:val="0"/>
          <w:marRight w:val="0"/>
          <w:marTop w:val="0"/>
          <w:marBottom w:val="0"/>
          <w:divBdr>
            <w:top w:val="none" w:sz="0" w:space="0" w:color="auto"/>
            <w:left w:val="none" w:sz="0" w:space="0" w:color="auto"/>
            <w:bottom w:val="none" w:sz="0" w:space="0" w:color="auto"/>
            <w:right w:val="none" w:sz="0" w:space="0" w:color="auto"/>
          </w:divBdr>
          <w:divsChild>
            <w:div w:id="58611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138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gentbe.sharepoint.com/:f:/r/teams/Group.enlight2/Resources/Communication%20Resources/Templates%20+%20Examples/Template%20+%20Examples%20Flyers/ENLIGHT%20Flyer%20Template%20%20Folder?csf=1&amp;web=1&amp;e=UYzVWI" TargetMode="External"/><Relationship Id="rId18" Type="http://schemas.openxmlformats.org/officeDocument/2006/relationships/hyperlink" Target="mailto:enlight@ehu.eus" TargetMode="External"/><Relationship Id="rId26" Type="http://schemas.openxmlformats.org/officeDocument/2006/relationships/hyperlink" Target="https://www.ugent.be/student/en/class-exam-exchange-intern/exchange-ugent-students/virtual-mobility.htm" TargetMode="External"/><Relationship Id="rId39" Type="http://schemas.openxmlformats.org/officeDocument/2006/relationships/hyperlink" Target="https://www.pexels.com/" TargetMode="External"/><Relationship Id="rId21" Type="http://schemas.openxmlformats.org/officeDocument/2006/relationships/hyperlink" Target="mailto:enlight@u-bordeaux.fr" TargetMode="External"/><Relationship Id="rId34" Type="http://schemas.openxmlformats.org/officeDocument/2006/relationships/hyperlink" Target="mailto:enlight@uu.se" TargetMode="External"/><Relationship Id="rId42"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ugentbe.sharepoint.com/:w:/r/teams/Group.enlight2/Work%20Packages/WP2%20-%20Future%20Proof%20Education/Priority%20Teams/Virtual%20Mobility%20Priority%20Team/Timeline%20ENLIGHT%20Virtual%20Mobility.docx?d=w46adae8f82a34007b09c10d7983b0b56&amp;csf=1&amp;web=1&amp;e=0aGl6U" TargetMode="External"/><Relationship Id="rId20" Type="http://schemas.openxmlformats.org/officeDocument/2006/relationships/hyperlink" Target="https://www.unibe.ch/studies/mobility/outgoing/enlight/index_eng.html" TargetMode="External"/><Relationship Id="rId29" Type="http://schemas.openxmlformats.org/officeDocument/2006/relationships/hyperlink" Target="mailto:erasmus.bip@uni-goettingen.de"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NLIGHT%20courses" TargetMode="External"/><Relationship Id="rId24" Type="http://schemas.openxmlformats.org/officeDocument/2006/relationships/hyperlink" Target="mailto:enlight@ugent.be" TargetMode="External"/><Relationship Id="rId32" Type="http://schemas.openxmlformats.org/officeDocument/2006/relationships/hyperlink" Target="https://ut.ee/en/content/enlight-bips" TargetMode="External"/><Relationship Id="rId37" Type="http://schemas.openxmlformats.org/officeDocument/2006/relationships/hyperlink" Target="https://www.wikimedia.org/" TargetMode="External"/><Relationship Id="rId40" Type="http://schemas.openxmlformats.org/officeDocument/2006/relationships/hyperlink" Target="https://www.vexels.com/" TargetMode="External"/><Relationship Id="rId5" Type="http://schemas.openxmlformats.org/officeDocument/2006/relationships/numbering" Target="numbering.xml"/><Relationship Id="rId15" Type="http://schemas.openxmlformats.org/officeDocument/2006/relationships/hyperlink" Target="https://ugentbe.sharepoint.com/:w:/r/teams/Group.enlight2/Work%20Packages/WP2%20-%20Future%20Proof%20Education/T2.1.%20Embedding%20international%20learning%20to%20boost%20mobility/1.%20Mobility%20Taskforce/BIP-Timeline.docx?d=w364897dcc7494398a47e31eda381f157&amp;csf=1&amp;web=1&amp;e=podSeo" TargetMode="External"/><Relationship Id="rId23" Type="http://schemas.openxmlformats.org/officeDocument/2006/relationships/hyperlink" Target="mailto:enlight@universityofgalway.ie" TargetMode="External"/><Relationship Id="rId28" Type="http://schemas.openxmlformats.org/officeDocument/2006/relationships/hyperlink" Target="https://www.rug.nl/about-ug/organization/quality-assurance/in-practice/enlight/enlight-2025/for-students/virtual-courses?lang=en" TargetMode="External"/><Relationship Id="rId36" Type="http://schemas.openxmlformats.org/officeDocument/2006/relationships/hyperlink" Target="https://unsplash.com/" TargetMode="External"/><Relationship Id="rId10" Type="http://schemas.openxmlformats.org/officeDocument/2006/relationships/endnotes" Target="endnotes.xml"/><Relationship Id="rId19" Type="http://schemas.openxmlformats.org/officeDocument/2006/relationships/hyperlink" Target="mailto:enlight@unibe.ch" TargetMode="External"/><Relationship Id="rId31" Type="http://schemas.openxmlformats.org/officeDocument/2006/relationships/hyperlink" Target="mailto:enlight@ut.ee"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gentbe.sharepoint.com/:b:/r/teams/Group.enlight2/Resources/Communication%20Resources/ENLIGHT%20Brandbook-UpdatedFeb25.pdf?csf=1&amp;web=1&amp;e=itjvfT" TargetMode="External"/><Relationship Id="rId22" Type="http://schemas.openxmlformats.org/officeDocument/2006/relationships/hyperlink" Target="mailto:enlight@uniba.sk" TargetMode="External"/><Relationship Id="rId27" Type="http://schemas.openxmlformats.org/officeDocument/2006/relationships/hyperlink" Target="https://www.rug.nl/about-ug/organization/quality-assurance/in-practice/enlight/enlight-2025/enlight-bips" TargetMode="External"/><Relationship Id="rId30" Type="http://schemas.openxmlformats.org/officeDocument/2006/relationships/hyperlink" Target="mailto:enlight@uni-goettingen.de" TargetMode="External"/><Relationship Id="rId35" Type="http://schemas.openxmlformats.org/officeDocument/2006/relationships/hyperlink" Target="https://www.uu.se/en/students/international-opportunities/courses-abroad/freestanding-courses-and-summer-courses"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enlight@ugent.be" TargetMode="External"/><Relationship Id="rId17" Type="http://schemas.openxmlformats.org/officeDocument/2006/relationships/hyperlink" Target="https://enlight-eu.org/images/files/Faculty_approval_form_Virtual_Mobility.pdf" TargetMode="External"/><Relationship Id="rId25" Type="http://schemas.openxmlformats.org/officeDocument/2006/relationships/hyperlink" Target="https://www.ugent.be/student/en/class-exam-exchange-intern/exchange-ugent-students/bip.htm" TargetMode="External"/><Relationship Id="rId33" Type="http://schemas.openxmlformats.org/officeDocument/2006/relationships/hyperlink" Target="https://ut.ee/en/content/enlight-virtual-courses" TargetMode="External"/><Relationship Id="rId38" Type="http://schemas.openxmlformats.org/officeDocument/2006/relationships/hyperlink" Target="https://pixabay.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7ce5a504-3f63-460b-bec4-68ed36475bb8" xsi:nil="true"/>
    <SharedWithUsers xmlns="7ce5a504-3f63-460b-bec4-68ed36475bb8">
      <UserInfo>
        <DisplayName/>
        <AccountId xsi:nil="true"/>
        <AccountType/>
      </UserInfo>
    </SharedWithUsers>
    <Remarks xmlns="7ce5a504-3f63-460b-bec4-68ed36475bb8">Version February 2026</Remarks>
    <lcf76f155ced4ddcb4097134ff3c332f xmlns="384d63b3-a126-430d-ac35-5807f90f3a69">
      <Terms xmlns="http://schemas.microsoft.com/office/infopath/2007/PartnerControls"/>
    </lcf76f155ced4ddcb4097134ff3c332f>
    <MediaLengthInSeconds xmlns="384d63b3-a126-430d-ac35-5807f90f3a69" xsi:nil="true"/>
    <kdf5939852ff4b2885bd261dba36ad0a xmlns="7ce5a504-3f63-460b-bec4-68ed36475bb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3671891FF6563479B20F7DEDD74CF18" ma:contentTypeVersion="27" ma:contentTypeDescription="Een nieuw document maken." ma:contentTypeScope="" ma:versionID="e47a217ec9377797a1256f4fd0672dc4">
  <xsd:schema xmlns:xsd="http://www.w3.org/2001/XMLSchema" xmlns:xs="http://www.w3.org/2001/XMLSchema" xmlns:p="http://schemas.microsoft.com/office/2006/metadata/properties" xmlns:ns2="7ce5a504-3f63-460b-bec4-68ed36475bb8" xmlns:ns3="384d63b3-a126-430d-ac35-5807f90f3a69" targetNamespace="http://schemas.microsoft.com/office/2006/metadata/properties" ma:root="true" ma:fieldsID="1383b9f5f8d068b2641b43a964dfd6c4" ns2:_="" ns3:_="">
    <xsd:import namespace="7ce5a504-3f63-460b-bec4-68ed36475bb8"/>
    <xsd:import namespace="384d63b3-a126-430d-ac35-5807f90f3a69"/>
    <xsd:element name="properties">
      <xsd:complexType>
        <xsd:sequence>
          <xsd:element name="documentManagement">
            <xsd:complexType>
              <xsd:all>
                <xsd:element ref="ns2:kdf5939852ff4b2885bd261dba36ad0a" minOccurs="0"/>
                <xsd:element ref="ns2:TaxCatchAll" minOccurs="0"/>
                <xsd:element ref="ns2:Remarks" minOccurs="0"/>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GenerationTime" minOccurs="0"/>
                <xsd:element ref="ns3:MediaServiceEventHashCode" minOccurs="0"/>
                <xsd:element ref="ns3:MediaLengthInSeconds" minOccurs="0"/>
                <xsd:element ref="ns3:MediaServiceDateTaken" minOccurs="0"/>
                <xsd:element ref="ns3:lcf76f155ced4ddcb4097134ff3c332f"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e5a504-3f63-460b-bec4-68ed36475bb8" elementFormDefault="qualified">
    <xsd:import namespace="http://schemas.microsoft.com/office/2006/documentManagement/types"/>
    <xsd:import namespace="http://schemas.microsoft.com/office/infopath/2007/PartnerControls"/>
    <xsd:element name="kdf5939852ff4b2885bd261dba36ad0a" ma:index="5" nillable="true" ma:displayName="DocumentType_0" ma:hidden="true" ma:internalName="kdf5939852ff4b2885bd261dba36ad0a" ma:readOnly="false">
      <xsd:simpleType>
        <xsd:restriction base="dms:Note"/>
      </xsd:simpleType>
    </xsd:element>
    <xsd:element name="TaxCatchAll" ma:index="6" nillable="true" ma:displayName="Taxonomy Catch All Column" ma:hidden="true" ma:list="{44b9feb5-2090-42eb-8447-c5bc90e6c578}" ma:internalName="TaxCatchAll" ma:showField="CatchAllData" ma:web="7ce5a504-3f63-460b-bec4-68ed36475bb8">
      <xsd:complexType>
        <xsd:complexContent>
          <xsd:extension base="dms:MultiChoiceLookup">
            <xsd:sequence>
              <xsd:element name="Value" type="dms:Lookup" maxOccurs="unbounded" minOccurs="0" nillable="true"/>
            </xsd:sequence>
          </xsd:extension>
        </xsd:complexContent>
      </xsd:complexType>
    </xsd:element>
    <xsd:element name="Remarks" ma:index="7" nillable="true" ma:displayName="Remarks" ma:format="Dropdown" ma:internalName="Remarks">
      <xsd:simpleType>
        <xsd:restriction base="dms:Note">
          <xsd:maxLength value="255"/>
        </xsd:restriction>
      </xsd:simpleType>
    </xsd:element>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84d63b3-a126-430d-ac35-5807f90f3a6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3b9bb814-139f-4039-9463-697760f06ab3"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Inhoudstype"/>
        <xsd:element ref="dc:title" minOccurs="0" maxOccurs="1" ma:index="3"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280963-68CD-4F3D-B9B5-BC2BC365E269}">
  <ds:schemaRefs>
    <ds:schemaRef ds:uri="http://schemas.openxmlformats.org/officeDocument/2006/bibliography"/>
  </ds:schemaRefs>
</ds:datastoreItem>
</file>

<file path=customXml/itemProps2.xml><?xml version="1.0" encoding="utf-8"?>
<ds:datastoreItem xmlns:ds="http://schemas.openxmlformats.org/officeDocument/2006/customXml" ds:itemID="{DE855090-CE51-4FC0-8AD2-2D5777E34DE6}">
  <ds:schemaRefs>
    <ds:schemaRef ds:uri="http://schemas.microsoft.com/office/2006/metadata/properties"/>
    <ds:schemaRef ds:uri="http://schemas.microsoft.com/office/infopath/2007/PartnerControls"/>
    <ds:schemaRef ds:uri="7ce5a504-3f63-460b-bec4-68ed36475bb8"/>
    <ds:schemaRef ds:uri="384d63b3-a126-430d-ac35-5807f90f3a69"/>
  </ds:schemaRefs>
</ds:datastoreItem>
</file>

<file path=customXml/itemProps3.xml><?xml version="1.0" encoding="utf-8"?>
<ds:datastoreItem xmlns:ds="http://schemas.openxmlformats.org/officeDocument/2006/customXml" ds:itemID="{18269089-9ACC-48EA-8F51-F1D7A5546F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e5a504-3f63-460b-bec4-68ed36475bb8"/>
    <ds:schemaRef ds:uri="384d63b3-a126-430d-ac35-5807f90f3a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4AA050-C7F8-4428-83BD-F56B8B05D7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1215</Words>
  <Characters>6927</Characters>
  <Application>Microsoft Office Word</Application>
  <DocSecurity>0</DocSecurity>
  <Lines>57</Lines>
  <Paragraphs>16</Paragraphs>
  <ScaleCrop>false</ScaleCrop>
  <Company>Université de Bordeaux</Company>
  <LinksUpToDate>false</LinksUpToDate>
  <CharactersWithSpaces>8126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 FRANCOIS</dc:creator>
  <cp:keywords/>
  <dc:description/>
  <cp:lastModifiedBy>Hodler, Jurga (INT)</cp:lastModifiedBy>
  <cp:revision>38</cp:revision>
  <dcterms:created xsi:type="dcterms:W3CDTF">2026-03-18T16:12:00Z</dcterms:created>
  <dcterms:modified xsi:type="dcterms:W3CDTF">2026-05-12T06:42:00Z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Type">
    <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xd_Signature">
    <vt:bool>false</vt:bool>
  </property>
  <property fmtid="{D5CDD505-2E9C-101B-9397-08002B2CF9AE}" pid="9" name="TriggerFlowInfo">
    <vt:lpwstr/>
  </property>
  <property fmtid="{D5CDD505-2E9C-101B-9397-08002B2CF9AE}" pid="10" name="ContentTypeId">
    <vt:lpwstr>0x01010083671891FF6563479B20F7DEDD74CF18</vt:lpwstr>
  </property>
</Properties>
</file>