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F42D" w14:textId="706DDD4D" w:rsidR="00D00FD4" w:rsidRPr="00DD639F" w:rsidRDefault="00240B38" w:rsidP="008B1C05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Subject</w:t>
      </w:r>
      <w:r w:rsidR="00BA4D91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 xml:space="preserve">: iliasEXAM </w:t>
      </w: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exam</w:t>
      </w:r>
      <w:r w:rsidR="00D00FD4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 xml:space="preserve"> </w:t>
      </w:r>
      <w:r w:rsidR="00A97855" w:rsidRPr="00DD639F">
        <w:rPr>
          <w:rFonts w:ascii="Calibri" w:hAnsi="Calibri" w:cs="Calibri"/>
          <w:color w:val="212121"/>
          <w:sz w:val="22"/>
          <w:szCs w:val="22"/>
          <w:highlight w:val="yellow"/>
          <w:lang w:val="en-US" w:eastAsia="de-CH"/>
        </w:rPr>
        <w:t>«Titl</w:t>
      </w:r>
      <w:r w:rsidRPr="00DD639F">
        <w:rPr>
          <w:rFonts w:ascii="Calibri" w:hAnsi="Calibri" w:cs="Calibri"/>
          <w:color w:val="212121"/>
          <w:sz w:val="22"/>
          <w:szCs w:val="22"/>
          <w:highlight w:val="yellow"/>
          <w:lang w:val="en-US" w:eastAsia="de-CH"/>
        </w:rPr>
        <w:t>e</w:t>
      </w:r>
      <w:r w:rsidR="00A97855" w:rsidRPr="00DD639F">
        <w:rPr>
          <w:rFonts w:ascii="Calibri" w:hAnsi="Calibri" w:cs="Calibri"/>
          <w:color w:val="212121"/>
          <w:sz w:val="22"/>
          <w:szCs w:val="22"/>
          <w:highlight w:val="yellow"/>
          <w:lang w:val="en-US" w:eastAsia="de-CH"/>
        </w:rPr>
        <w:t>»</w:t>
      </w:r>
    </w:p>
    <w:p w14:paraId="4954E7BE" w14:textId="77777777" w:rsidR="008B1C05" w:rsidRPr="00DD639F" w:rsidRDefault="008B1C05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</w:p>
    <w:p w14:paraId="72B60D3D" w14:textId="0271F21D" w:rsidR="000761B0" w:rsidRPr="00DD639F" w:rsidRDefault="00240B38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Dear students</w:t>
      </w:r>
    </w:p>
    <w:p w14:paraId="36015F6D" w14:textId="77777777" w:rsidR="008B1C05" w:rsidRPr="00DD639F" w:rsidRDefault="008B1C05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</w:p>
    <w:p w14:paraId="4EE5EA82" w14:textId="4EBA143B" w:rsidR="00475D19" w:rsidRPr="00DD639F" w:rsidRDefault="00240B38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You receive this email because you have registered for the exam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 xml:space="preserve"> </w:t>
      </w:r>
      <w:r w:rsidR="00A97855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«Titl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e</w:t>
      </w:r>
      <w:r w:rsidR="00A97855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»</w:t>
      </w:r>
      <w:r w:rsidR="00D00FD4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.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Please read the following information about the exam carefully and follow the instructions.</w:t>
      </w:r>
    </w:p>
    <w:p w14:paraId="53A6F20D" w14:textId="77777777" w:rsidR="00240B38" w:rsidRPr="00DD639F" w:rsidRDefault="00240B38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</w:p>
    <w:p w14:paraId="47B457A1" w14:textId="4FA16518" w:rsidR="005A4EB4" w:rsidRPr="00DD639F" w:rsidRDefault="00240B38" w:rsidP="00240B38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The exam will be conducted</w:t>
      </w:r>
      <w:r w:rsidR="00517C1D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on</w:t>
      </w:r>
      <w:r w:rsidR="00D00FD4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 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day</w:t>
      </w:r>
      <w:r w:rsidR="00BE1892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 xml:space="preserve">, </w:t>
      </w:r>
      <w:proofErr w:type="spellStart"/>
      <w:proofErr w:type="gramStart"/>
      <w:r w:rsidR="3ED5D1FD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dd</w:t>
      </w:r>
      <w:r w:rsidR="00BE1892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.</w:t>
      </w:r>
      <w:r w:rsidR="7F810141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mm</w:t>
      </w:r>
      <w:r w:rsidR="00BE1892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.</w:t>
      </w:r>
      <w:r w:rsidR="3B946431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yy</w:t>
      </w:r>
      <w:r w:rsidR="000616EE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y</w:t>
      </w:r>
      <w:r w:rsidR="3B946431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y</w:t>
      </w:r>
      <w:proofErr w:type="spellEnd"/>
      <w:proofErr w:type="gramEnd"/>
      <w:r w:rsidR="00520416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from</w:t>
      </w:r>
      <w:r w:rsidR="00BE1892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proofErr w:type="spellStart"/>
      <w:r w:rsidR="269E13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hh</w:t>
      </w:r>
      <w:r w:rsidR="10C5204A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:mm</w:t>
      </w:r>
      <w:proofErr w:type="spellEnd"/>
      <w:r w:rsidR="00BE1892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to</w:t>
      </w:r>
      <w:r w:rsidR="00BE1892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proofErr w:type="spellStart"/>
      <w:r w:rsidR="6091B680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hh:mm</w:t>
      </w:r>
      <w:proofErr w:type="spellEnd"/>
      <w:r w:rsidR="00D00FD4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 </w:t>
      </w:r>
      <w:r w:rsidR="00593A3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i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n</w:t>
      </w:r>
      <w:r w:rsidR="00593A3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room</w:t>
      </w:r>
      <w:r w:rsidR="00593A38"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 xml:space="preserve"> xx</w:t>
      </w:r>
      <w:r w:rsidR="00593A3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using</w:t>
      </w:r>
      <w:r w:rsidR="00A97855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iliasEXAM</w:t>
      </w:r>
      <w:r w:rsidR="00D00FD4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.</w:t>
      </w:r>
      <w:r w:rsidR="005A554C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Please arrive 30 minutes before the start of the exam to set up your workspace and computer and to ensure connection to Eduroam and access to the exam.</w:t>
      </w:r>
    </w:p>
    <w:p w14:paraId="435342FF" w14:textId="77777777" w:rsidR="00240B38" w:rsidRPr="00DD639F" w:rsidRDefault="00240B38" w:rsidP="00240B38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</w:p>
    <w:p w14:paraId="4A3DB911" w14:textId="77777777" w:rsidR="00E53B9A" w:rsidRPr="00DD639F" w:rsidRDefault="00E53B9A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Follow this link to join the exam course: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 xml:space="preserve"> </w:t>
      </w:r>
    </w:p>
    <w:p w14:paraId="0CF13045" w14:textId="342822BE" w:rsidR="00032E8A" w:rsidRPr="00DD639F" w:rsidRDefault="00032E8A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434343"/>
          <w:sz w:val="22"/>
          <w:szCs w:val="22"/>
          <w:highlight w:val="yellow"/>
          <w:lang w:val="en-US"/>
        </w:rPr>
        <w:t>[</w:t>
      </w:r>
      <w:r w:rsidR="00E53B9A" w:rsidRPr="00DD639F">
        <w:rPr>
          <w:rFonts w:ascii="Calibri" w:hAnsi="Calibri" w:cs="Calibri"/>
          <w:b w:val="0"/>
          <w:bCs w:val="0"/>
          <w:color w:val="434343"/>
          <w:sz w:val="22"/>
          <w:szCs w:val="22"/>
          <w:highlight w:val="yellow"/>
          <w:lang w:val="en-US"/>
        </w:rPr>
        <w:t>Insert link to exam course</w:t>
      </w:r>
      <w:r w:rsidRPr="00DD639F">
        <w:rPr>
          <w:rFonts w:ascii="Calibri" w:hAnsi="Calibri" w:cs="Calibri"/>
          <w:b w:val="0"/>
          <w:bCs w:val="0"/>
          <w:color w:val="434343"/>
          <w:sz w:val="22"/>
          <w:szCs w:val="22"/>
          <w:highlight w:val="yellow"/>
          <w:lang w:val="en-US"/>
        </w:rPr>
        <w:t>.]</w:t>
      </w:r>
    </w:p>
    <w:p w14:paraId="4D975346" w14:textId="2C2BF4B1" w:rsidR="005A4EB4" w:rsidRPr="00DD639F" w:rsidRDefault="005A4EB4" w:rsidP="00032E8A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</w:p>
    <w:p w14:paraId="14F974D8" w14:textId="686B0C6E" w:rsidR="00F86EC7" w:rsidRPr="00DD639F" w:rsidRDefault="00E53B9A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Please join this exam course ahead of time. By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 xml:space="preserve">day, </w:t>
      </w:r>
      <w:proofErr w:type="spellStart"/>
      <w:proofErr w:type="gramStart"/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highlight w:val="yellow"/>
          <w:lang w:val="en-US" w:eastAsia="de-CH"/>
        </w:rPr>
        <w:t>dd.mm.yyyy</w:t>
      </w:r>
      <w:proofErr w:type="spellEnd"/>
      <w:proofErr w:type="gramEnd"/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, you should have familiarized yourself with the exam environment and the «Notes and support for the e-exam»</w:t>
      </w:r>
      <w:r w:rsidR="00305DE7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, </w:t>
      </w:r>
      <w:r w:rsidR="00517C1D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particularly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with the tutorial and the mock exam</w:t>
      </w:r>
      <w:r w:rsidR="00CB18D7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.</w:t>
      </w:r>
      <w:r w:rsidR="00B55B5B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</w:p>
    <w:p w14:paraId="1E506C95" w14:textId="6DC8C02F" w:rsidR="00D37380" w:rsidRPr="00DD639F" w:rsidRDefault="00E53B9A" w:rsidP="11A9317C">
      <w:pPr>
        <w:pStyle w:val="berschrift2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If you</w:t>
      </w:r>
      <w:r w:rsid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’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re an exchange student</w:t>
      </w:r>
      <w:r w:rsidR="00D3738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,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please enter your</w:t>
      </w:r>
      <w:r w:rsidR="00D3738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proofErr w:type="spellStart"/>
      <w:r w:rsidR="0053346F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Studis</w:t>
      </w:r>
      <w:proofErr w:type="spellEnd"/>
      <w:r w:rsidR="0053346F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-ID (</w:t>
      </w:r>
      <w:r w:rsidR="00C55ED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student number),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e.g.</w:t>
      </w:r>
      <w:r w:rsidR="00517C1D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,</w:t>
      </w:r>
      <w:r w:rsidR="0053346F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EU-1000078899</w:t>
      </w:r>
      <w:r w:rsidR="00C55ED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,</w:t>
      </w:r>
      <w:r w:rsidR="0053346F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in your iliasEXAM profile</w:t>
      </w:r>
      <w:r w:rsidR="0053346F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.</w:t>
      </w:r>
    </w:p>
    <w:p w14:paraId="2BA2F3BD" w14:textId="256D72AD" w:rsidR="002E0029" w:rsidRPr="00DD639F" w:rsidRDefault="002E0029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</w:p>
    <w:p w14:paraId="72D52897" w14:textId="116EEAFE" w:rsidR="002E0029" w:rsidRPr="00DD639F" w:rsidRDefault="001A31BE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For this exam</w:t>
      </w:r>
      <w:r w:rsidR="00517C1D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,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you will need</w:t>
      </w:r>
      <w:r w:rsidR="00517C1D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the following</w:t>
      </w:r>
      <w:r w:rsidR="008A684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:</w:t>
      </w:r>
    </w:p>
    <w:p w14:paraId="46B0E8C9" w14:textId="2D187BFA" w:rsidR="008A6840" w:rsidRPr="00DD639F" w:rsidRDefault="001A31BE" w:rsidP="008A6840">
      <w:pPr>
        <w:pStyle w:val="berschrift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your own device incl. charger </w:t>
      </w:r>
      <w:r w:rsidR="008A684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(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l</w:t>
      </w:r>
      <w:r w:rsidR="008A684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aptop</w:t>
      </w:r>
      <w:r w:rsidR="0044116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,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not a</w:t>
      </w:r>
      <w:r w:rsidR="0044116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cell phone</w:t>
      </w:r>
      <w:r w:rsidR="0044116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o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r</w:t>
      </w:r>
      <w:r w:rsidR="0044116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t</w:t>
      </w:r>
      <w:r w:rsidR="0044116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ablet!</w:t>
      </w:r>
      <w:r w:rsidR="008A684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) 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with the following minimum requirements</w:t>
      </w:r>
      <w:r w:rsidR="008A6840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:</w:t>
      </w:r>
    </w:p>
    <w:p w14:paraId="01E24A11" w14:textId="3494D6CC" w:rsidR="002174CD" w:rsidRPr="00DD639F" w:rsidRDefault="005468E3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5468E3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At least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13"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display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, min.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resolution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of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1024 × 768 </w:t>
      </w:r>
    </w:p>
    <w:p w14:paraId="61401044" w14:textId="1067BB8B" w:rsidR="002174CD" w:rsidRPr="00DD639F" w:rsidRDefault="005468E3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5468E3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At least </w:t>
      </w:r>
      <w:r w:rsidR="00B20715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10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GB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free memory</w:t>
      </w:r>
      <w:r w:rsidR="00B20715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(20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B20715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GB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recommended</w:t>
      </w:r>
      <w:r w:rsidR="00B20715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)</w:t>
      </w:r>
    </w:p>
    <w:p w14:paraId="71BCF358" w14:textId="4C2C1213" w:rsidR="002174CD" w:rsidRPr="00DD639F" w:rsidRDefault="001A31BE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Fully charged battery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, </w:t>
      </w:r>
      <w:r w:rsidR="005468E3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at least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2.5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h </w:t>
      </w:r>
      <w:r w:rsidR="005468E3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battery life</w:t>
      </w:r>
    </w:p>
    <w:p w14:paraId="78D0645C" w14:textId="472D30E1" w:rsidR="002174CD" w:rsidRPr="00DD639F" w:rsidRDefault="001A31BE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Fully functioning </w:t>
      </w:r>
      <w:r w:rsid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Wi-Fi</w:t>
      </w:r>
      <w:r w:rsidR="005468E3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5468E3" w:rsidRPr="005468E3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capabilities</w:t>
      </w:r>
    </w:p>
    <w:p w14:paraId="6DA7251D" w14:textId="17FCDAA3" w:rsidR="002174CD" w:rsidRPr="00DD639F" w:rsidRDefault="002174CD" w:rsidP="002174CD">
      <w:pPr>
        <w:pStyle w:val="berschrift2"/>
        <w:numPr>
          <w:ilvl w:val="1"/>
          <w:numId w:val="7"/>
        </w:numPr>
        <w:shd w:val="clear" w:color="auto" w:fill="FFFFFF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Chrome </w:t>
      </w:r>
      <w:r w:rsidR="001A31BE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or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Firefox (</w:t>
      </w:r>
      <w:r w:rsidR="003D20B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latest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3D20B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v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ersion), </w:t>
      </w:r>
      <w:r w:rsidR="003D20B8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not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Safari, Edge (Legacy) </w:t>
      </w:r>
      <w:r w:rsidR="003D20B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or</w:t>
      </w: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Internet Explorer</w:t>
      </w:r>
    </w:p>
    <w:p w14:paraId="5DCA49E6" w14:textId="2E6267D8" w:rsidR="008A6840" w:rsidRPr="00DD639F" w:rsidRDefault="005468E3" w:rsidP="002174CD">
      <w:pPr>
        <w:pStyle w:val="berschrift2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Up-to-date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Windows 10/11, </w:t>
      </w:r>
      <w:r w:rsidR="00517C1D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macOS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3D20B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or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Linux, </w:t>
      </w:r>
      <w:r w:rsidR="003D20B8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not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Android, </w:t>
      </w:r>
      <w:proofErr w:type="gramStart"/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iOS</w:t>
      </w:r>
      <w:proofErr w:type="gramEnd"/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</w:t>
      </w:r>
      <w:r w:rsidR="003D20B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or</w:t>
      </w:r>
      <w:r w:rsidR="002174CD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Chrome OS</w:t>
      </w:r>
    </w:p>
    <w:p w14:paraId="7CF85D28" w14:textId="18AE5BB2" w:rsidR="008A6840" w:rsidRPr="00DD639F" w:rsidRDefault="00517C1D" w:rsidP="3C9459D9">
      <w:pPr>
        <w:pStyle w:val="berschrift2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</w:pPr>
      <w:r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>a</w:t>
      </w:r>
      <w:r w:rsidR="003D20B8"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t xml:space="preserve"> functioning connection to Eduroam (please check well in advance of the exam)</w:t>
      </w:r>
    </w:p>
    <w:p w14:paraId="22107B17" w14:textId="0BF2D3E6" w:rsidR="00C018C0" w:rsidRPr="00DD639F" w:rsidRDefault="00D00FD4" w:rsidP="008B1C05">
      <w:pPr>
        <w:pStyle w:val="berschrift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b w:val="0"/>
          <w:bCs w:val="0"/>
          <w:color w:val="212121"/>
          <w:sz w:val="22"/>
          <w:szCs w:val="22"/>
          <w:lang w:val="en-US" w:eastAsia="de-CH"/>
        </w:rPr>
        <w:br/>
      </w:r>
      <w:r w:rsidR="003D20B8" w:rsidRPr="00DD639F">
        <w:rPr>
          <w:rFonts w:ascii="Calibri" w:hAnsi="Calibri" w:cs="Calibri"/>
          <w:color w:val="434343"/>
          <w:sz w:val="22"/>
          <w:szCs w:val="22"/>
          <w:lang w:val="en-US"/>
        </w:rPr>
        <w:t>Exam agreement</w:t>
      </w:r>
    </w:p>
    <w:p w14:paraId="6D4ED86D" w14:textId="4C6989BB" w:rsidR="00C018C0" w:rsidRPr="00DD639F" w:rsidRDefault="003D20B8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You have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xx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minutes to complete the exam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.</w:t>
      </w:r>
    </w:p>
    <w:p w14:paraId="04D1BAD9" w14:textId="52A887BD" w:rsidR="00C018C0" w:rsidRPr="00DD639F" w:rsidRDefault="003D20B8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The exam consists of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 xml:space="preserve">xx </w:t>
      </w:r>
      <w:r w:rsidR="00517C1D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single-choice</w:t>
      </w: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 xml:space="preserve"> questions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 xml:space="preserve"> </w:t>
      </w: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a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 xml:space="preserve">nd xx </w:t>
      </w: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essay questions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.</w:t>
      </w:r>
    </w:p>
    <w:p w14:paraId="7CF9C403" w14:textId="037478AB" w:rsidR="00C018C0" w:rsidRPr="00DD639F" w:rsidRDefault="00471691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You can obtain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xx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points in total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. </w:t>
      </w: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No penalties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 will be given for questions that are not answered or answered incorrectly.</w:t>
      </w:r>
    </w:p>
    <w:p w14:paraId="14E1953D" w14:textId="3A14E645" w:rsidR="00C018C0" w:rsidRPr="00DD639F" w:rsidRDefault="00471691" w:rsidP="008B1C05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Passing criterion for the exam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: 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xx %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 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of the maximum score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.</w:t>
      </w:r>
    </w:p>
    <w:p w14:paraId="2D26F93D" w14:textId="15C226BF" w:rsidR="00C018C0" w:rsidRPr="00DD639F" w:rsidRDefault="00C018C0" w:rsidP="008B1C05">
      <w:pPr>
        <w:shd w:val="clear" w:color="auto" w:fill="FFFFFF"/>
        <w:outlineLvl w:val="1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br/>
      </w:r>
      <w:r w:rsidR="001A40BB" w:rsidRPr="00DD639F">
        <w:rPr>
          <w:rFonts w:ascii="Calibri" w:hAnsi="Calibri" w:cs="Calibri"/>
          <w:color w:val="434343"/>
          <w:sz w:val="22"/>
          <w:szCs w:val="22"/>
          <w:lang w:val="en-US"/>
        </w:rPr>
        <w:t>Exam declaration</w:t>
      </w:r>
    </w:p>
    <w:p w14:paraId="26D3C31A" w14:textId="5B84C995" w:rsidR="00E066AF" w:rsidRPr="00DD639F" w:rsidRDefault="00C018C0" w:rsidP="008B1C05">
      <w:p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[</w:t>
      </w:r>
      <w:r w:rsidR="001A40BB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 xml:space="preserve">Enter your faculty’s </w:t>
      </w:r>
      <w:r w:rsidR="00255069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 xml:space="preserve">exam </w:t>
      </w:r>
      <w:r w:rsidR="001A40BB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declaration here, if applicable.</w:t>
      </w:r>
      <w:r w:rsidR="00E066AF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]</w:t>
      </w:r>
    </w:p>
    <w:p w14:paraId="31CE6AFB" w14:textId="0AFB9883" w:rsidR="00C018C0" w:rsidRPr="00DD639F" w:rsidRDefault="00C018C0" w:rsidP="008B1C05">
      <w:p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br/>
      </w:r>
      <w:r w:rsidR="008C3ADF" w:rsidRPr="00DD639F">
        <w:rPr>
          <w:rFonts w:ascii="Calibri" w:hAnsi="Calibri" w:cs="Calibri"/>
          <w:color w:val="434343"/>
          <w:sz w:val="22"/>
          <w:szCs w:val="22"/>
          <w:lang w:val="en-US"/>
        </w:rPr>
        <w:t>Exam Terms and Conditions</w:t>
      </w:r>
    </w:p>
    <w:p w14:paraId="57FBAA26" w14:textId="16AB3119" w:rsidR="008C3ADF" w:rsidRPr="00DD639F" w:rsidRDefault="008C3ADF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The exam may not be copied, photographed, or stored in any other way. It may also not be forwarded to others. </w:t>
      </w:r>
    </w:p>
    <w:p w14:paraId="0E159BBA" w14:textId="06AF3247" w:rsidR="00C018C0" w:rsidRPr="00DD639F" w:rsidRDefault="008C3ADF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Only the following non-digital tools may be used during the exam: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>hardcopy of lecture notes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, xx.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 </w:t>
      </w:r>
    </w:p>
    <w:p w14:paraId="1FE4EA73" w14:textId="3231B4F2" w:rsidR="00D633B4" w:rsidRPr="00DD639F" w:rsidRDefault="008C3ADF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On your device, the exam is allowed to be open in </w:t>
      </w:r>
      <w:r w:rsidRPr="00DD639F">
        <w:rPr>
          <w:rFonts w:ascii="Calibri" w:hAnsi="Calibri" w:cs="Calibri"/>
          <w:b/>
          <w:bCs/>
          <w:color w:val="434343"/>
          <w:sz w:val="22"/>
          <w:szCs w:val="22"/>
          <w:lang w:val="en-US"/>
        </w:rPr>
        <w:t>one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 browser window. The following additional applications are allowed: </w:t>
      </w:r>
      <w:r w:rsidR="00C018C0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xx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. </w:t>
      </w:r>
    </w:p>
    <w:p w14:paraId="6E03EF28" w14:textId="6F5C6678" w:rsidR="00C018C0" w:rsidRPr="00DD639F" w:rsidRDefault="003E70D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It is prohibited to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 use devices (e.g.</w:t>
      </w:r>
      <w:r w:rsidR="00517C1D">
        <w:rPr>
          <w:rFonts w:ascii="Calibri" w:hAnsi="Calibri" w:cs="Calibri"/>
          <w:color w:val="434343"/>
          <w:sz w:val="22"/>
          <w:szCs w:val="22"/>
          <w:lang w:val="en-US"/>
        </w:rPr>
        <w:t>,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 mobile phone/smartwatch) and services (social media/messenger) that allow communication with others or </w:t>
      </w:r>
      <w:r w:rsidR="00517C1D">
        <w:rPr>
          <w:rFonts w:ascii="Calibri" w:hAnsi="Calibri" w:cs="Calibri"/>
          <w:color w:val="434343"/>
          <w:sz w:val="22"/>
          <w:szCs w:val="22"/>
          <w:lang w:val="en-US"/>
        </w:rPr>
        <w:t>transmit</w:t>
      </w: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 texts or data to others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.</w:t>
      </w:r>
    </w:p>
    <w:p w14:paraId="27FAC167" w14:textId="24624245" w:rsidR="00C018C0" w:rsidRPr="00DD639F" w:rsidRDefault="003E70D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You may not </w:t>
      </w: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enlist the help of others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. </w:t>
      </w:r>
    </w:p>
    <w:p w14:paraId="59DA473C" w14:textId="17259411" w:rsidR="00C018C0" w:rsidRPr="00DD639F" w:rsidRDefault="003E70D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lang w:val="en-US"/>
        </w:rPr>
        <w:t xml:space="preserve">Also prohibited is </w:t>
      </w: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online and offline content search</w:t>
      </w:r>
      <w:r w:rsidR="00C018C0" w:rsidRPr="00DD639F">
        <w:rPr>
          <w:rFonts w:ascii="Calibri" w:hAnsi="Calibri" w:cs="Calibri"/>
          <w:color w:val="434343"/>
          <w:sz w:val="22"/>
          <w:szCs w:val="22"/>
          <w:lang w:val="en-US"/>
        </w:rPr>
        <w:t>.</w:t>
      </w:r>
    </w:p>
    <w:p w14:paraId="113821DA" w14:textId="5B3E35C8" w:rsidR="00E153F6" w:rsidRPr="00DD639F" w:rsidRDefault="00C018C0" w:rsidP="008B1C05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</w:pPr>
      <w:r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lastRenderedPageBreak/>
        <w:t>[</w:t>
      </w:r>
      <w:r w:rsidR="0035184D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Insert your faculty policy regarding exam deregistration before or during the exam/for no-shows, etc.</w:t>
      </w:r>
      <w:r w:rsidR="004822C8" w:rsidRPr="00DD639F">
        <w:rPr>
          <w:rFonts w:ascii="Calibri" w:hAnsi="Calibri" w:cs="Calibri"/>
          <w:color w:val="434343"/>
          <w:sz w:val="22"/>
          <w:szCs w:val="22"/>
          <w:highlight w:val="yellow"/>
          <w:lang w:val="en-US"/>
        </w:rPr>
        <w:t>]</w:t>
      </w:r>
    </w:p>
    <w:p w14:paraId="1BD4DCAE" w14:textId="77777777" w:rsidR="002244B2" w:rsidRPr="00DD639F" w:rsidRDefault="00D00FD4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br/>
      </w:r>
    </w:p>
    <w:p w14:paraId="380FACA9" w14:textId="141B897D" w:rsidR="009D7BD3" w:rsidRPr="00DD639F" w:rsidRDefault="0035184D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If you have any questions or problems, please get in touch with the following contacts as early as possible (at least 1 week before the exam date)</w:t>
      </w:r>
      <w:r w:rsidR="00F07A2C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:</w:t>
      </w:r>
    </w:p>
    <w:p w14:paraId="38B629BE" w14:textId="145D3D71" w:rsidR="00F07A2C" w:rsidRPr="00DD639F" w:rsidRDefault="0035184D" w:rsidP="00F07A2C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Questions about exam contents</w:t>
      </w:r>
      <w:r w:rsidR="00F07A2C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:</w:t>
      </w:r>
      <w:r w:rsidR="009F4999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 xml:space="preserve"> </w:t>
      </w:r>
      <w:r w:rsidR="009F4999" w:rsidRPr="00DD639F">
        <w:rPr>
          <w:rFonts w:ascii="Calibri" w:hAnsi="Calibri" w:cs="Calibri"/>
          <w:color w:val="212121"/>
          <w:sz w:val="22"/>
          <w:szCs w:val="22"/>
          <w:highlight w:val="yellow"/>
          <w:lang w:val="en-US" w:eastAsia="de-CH"/>
        </w:rPr>
        <w:t>Prof. Dr. xx</w:t>
      </w:r>
    </w:p>
    <w:p w14:paraId="4A89FB30" w14:textId="16861C86" w:rsidR="009F4999" w:rsidRPr="00DD639F" w:rsidRDefault="0035184D" w:rsidP="00F07A2C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Technical issues with</w:t>
      </w:r>
      <w:r w:rsidR="009F4999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 xml:space="preserve"> iliasEXAM: </w:t>
      </w:r>
      <w:hyperlink r:id="rId5" w:history="1">
        <w:r w:rsidR="009F4999" w:rsidRPr="00DD639F">
          <w:rPr>
            <w:rStyle w:val="Hyperlink"/>
            <w:rFonts w:ascii="Calibri" w:hAnsi="Calibri" w:cs="Calibri"/>
            <w:sz w:val="22"/>
            <w:szCs w:val="22"/>
            <w:lang w:val="en-US" w:eastAsia="de-CH"/>
          </w:rPr>
          <w:t>exam.ilub@unibe.ch</w:t>
        </w:r>
      </w:hyperlink>
    </w:p>
    <w:p w14:paraId="285F4FE6" w14:textId="0049DB9D" w:rsidR="00112AEB" w:rsidRPr="00DD639F" w:rsidRDefault="0035184D" w:rsidP="006E2846">
      <w:pPr>
        <w:pStyle w:val="Listenabsatz"/>
        <w:numPr>
          <w:ilvl w:val="0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Issues with Eduroam</w:t>
      </w:r>
      <w:r w:rsidR="00867EAB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 xml:space="preserve">: </w:t>
      </w:r>
    </w:p>
    <w:p w14:paraId="22CD56C5" w14:textId="0C1E5E20" w:rsidR="00112AEB" w:rsidRPr="00DD639F" w:rsidRDefault="0035184D" w:rsidP="00112AEB">
      <w:pPr>
        <w:pStyle w:val="Listenabsatz"/>
        <w:numPr>
          <w:ilvl w:val="1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Manual</w:t>
      </w:r>
      <w:r w:rsidR="001A7138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 xml:space="preserve"> </w:t>
      </w:r>
      <w:hyperlink r:id="rId6" w:history="1">
        <w:r w:rsidR="001A7138" w:rsidRPr="00DD639F">
          <w:rPr>
            <w:rStyle w:val="Hyperlink"/>
            <w:rFonts w:ascii="Calibri" w:hAnsi="Calibri" w:cs="Calibri"/>
            <w:sz w:val="22"/>
            <w:szCs w:val="22"/>
            <w:lang w:val="en-US" w:eastAsia="de-CH"/>
          </w:rPr>
          <w:t>https://serviceportal.unibe.ch/sp?id=kb_article&amp;sysparm_article=KB0010048</w:t>
        </w:r>
      </w:hyperlink>
    </w:p>
    <w:p w14:paraId="130E45A7" w14:textId="0CCCAB1E" w:rsidR="009F4999" w:rsidRPr="00DD639F" w:rsidRDefault="006E2846" w:rsidP="00112AEB">
      <w:pPr>
        <w:pStyle w:val="Listenabsatz"/>
        <w:numPr>
          <w:ilvl w:val="1"/>
          <w:numId w:val="8"/>
        </w:num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Helpdesk wireless@id.unibe.ch</w:t>
      </w:r>
    </w:p>
    <w:p w14:paraId="54FFD19F" w14:textId="77777777" w:rsidR="00112AEB" w:rsidRPr="00DD639F" w:rsidRDefault="00D00FD4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br/>
      </w:r>
    </w:p>
    <w:p w14:paraId="466DE260" w14:textId="45D99F9B" w:rsidR="005830B3" w:rsidRPr="00DD639F" w:rsidRDefault="0035184D" w:rsidP="00783210">
      <w:pPr>
        <w:shd w:val="clear" w:color="auto" w:fill="FFFFFF"/>
        <w:rPr>
          <w:rFonts w:ascii="Calibri" w:hAnsi="Calibri" w:cs="Calibri"/>
          <w:color w:val="212121"/>
          <w:sz w:val="22"/>
          <w:szCs w:val="22"/>
          <w:lang w:val="en-US" w:eastAsia="de-CH"/>
        </w:rPr>
      </w:pPr>
      <w:r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Good luck</w:t>
      </w:r>
      <w:r w:rsidR="00D00FD4" w:rsidRPr="00DD639F">
        <w:rPr>
          <w:rFonts w:ascii="Calibri" w:hAnsi="Calibri" w:cs="Calibri"/>
          <w:color w:val="212121"/>
          <w:sz w:val="22"/>
          <w:szCs w:val="22"/>
          <w:lang w:val="en-US" w:eastAsia="de-CH"/>
        </w:rPr>
        <w:t>!</w:t>
      </w:r>
    </w:p>
    <w:sectPr w:rsidR="005830B3" w:rsidRPr="00DD63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04E"/>
    <w:multiLevelType w:val="hybridMultilevel"/>
    <w:tmpl w:val="81180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DC2"/>
    <w:multiLevelType w:val="multilevel"/>
    <w:tmpl w:val="F81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173E5"/>
    <w:multiLevelType w:val="hybridMultilevel"/>
    <w:tmpl w:val="BD98F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40F5"/>
    <w:multiLevelType w:val="multilevel"/>
    <w:tmpl w:val="520A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D15EA"/>
    <w:multiLevelType w:val="multilevel"/>
    <w:tmpl w:val="A924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945AC"/>
    <w:multiLevelType w:val="hybridMultilevel"/>
    <w:tmpl w:val="8696BC0A"/>
    <w:lvl w:ilvl="0" w:tplc="CA0A94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91CEA"/>
    <w:multiLevelType w:val="multilevel"/>
    <w:tmpl w:val="036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B475D"/>
    <w:multiLevelType w:val="multilevel"/>
    <w:tmpl w:val="0B4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526820">
    <w:abstractNumId w:val="4"/>
  </w:num>
  <w:num w:numId="2" w16cid:durableId="1074624194">
    <w:abstractNumId w:val="3"/>
  </w:num>
  <w:num w:numId="3" w16cid:durableId="1172570782">
    <w:abstractNumId w:val="7"/>
  </w:num>
  <w:num w:numId="4" w16cid:durableId="1651131114">
    <w:abstractNumId w:val="5"/>
  </w:num>
  <w:num w:numId="5" w16cid:durableId="1002851563">
    <w:abstractNumId w:val="6"/>
  </w:num>
  <w:num w:numId="6" w16cid:durableId="586505345">
    <w:abstractNumId w:val="1"/>
  </w:num>
  <w:num w:numId="7" w16cid:durableId="886143497">
    <w:abstractNumId w:val="0"/>
  </w:num>
  <w:num w:numId="8" w16cid:durableId="74928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D4"/>
    <w:rsid w:val="000016E5"/>
    <w:rsid w:val="00002B5D"/>
    <w:rsid w:val="00020F44"/>
    <w:rsid w:val="000236E0"/>
    <w:rsid w:val="00032E8A"/>
    <w:rsid w:val="000616EE"/>
    <w:rsid w:val="00070E8E"/>
    <w:rsid w:val="000761B0"/>
    <w:rsid w:val="00085E4A"/>
    <w:rsid w:val="000E13A3"/>
    <w:rsid w:val="000E2EE5"/>
    <w:rsid w:val="000E4197"/>
    <w:rsid w:val="000E545B"/>
    <w:rsid w:val="00112AEB"/>
    <w:rsid w:val="00113DBA"/>
    <w:rsid w:val="00193738"/>
    <w:rsid w:val="001A31BE"/>
    <w:rsid w:val="001A40BB"/>
    <w:rsid w:val="001A7138"/>
    <w:rsid w:val="002011F7"/>
    <w:rsid w:val="002174CD"/>
    <w:rsid w:val="002244B2"/>
    <w:rsid w:val="00232BDD"/>
    <w:rsid w:val="00240B38"/>
    <w:rsid w:val="0024184E"/>
    <w:rsid w:val="00255069"/>
    <w:rsid w:val="00280C35"/>
    <w:rsid w:val="002A76D1"/>
    <w:rsid w:val="002D522E"/>
    <w:rsid w:val="002E0029"/>
    <w:rsid w:val="00305DE7"/>
    <w:rsid w:val="00316F00"/>
    <w:rsid w:val="00321439"/>
    <w:rsid w:val="0035184D"/>
    <w:rsid w:val="003D20B8"/>
    <w:rsid w:val="003E70D0"/>
    <w:rsid w:val="003F7D62"/>
    <w:rsid w:val="00430A00"/>
    <w:rsid w:val="004357CD"/>
    <w:rsid w:val="00441160"/>
    <w:rsid w:val="004425AC"/>
    <w:rsid w:val="00471691"/>
    <w:rsid w:val="004717D5"/>
    <w:rsid w:val="00475D19"/>
    <w:rsid w:val="004822C8"/>
    <w:rsid w:val="004B0EE9"/>
    <w:rsid w:val="004D137F"/>
    <w:rsid w:val="004E2C36"/>
    <w:rsid w:val="005136F4"/>
    <w:rsid w:val="00517C1D"/>
    <w:rsid w:val="00520416"/>
    <w:rsid w:val="00532080"/>
    <w:rsid w:val="0053346F"/>
    <w:rsid w:val="005468E3"/>
    <w:rsid w:val="00547B47"/>
    <w:rsid w:val="005830B3"/>
    <w:rsid w:val="00583566"/>
    <w:rsid w:val="00586F9D"/>
    <w:rsid w:val="00593A38"/>
    <w:rsid w:val="005A0670"/>
    <w:rsid w:val="005A4EB4"/>
    <w:rsid w:val="005A554C"/>
    <w:rsid w:val="00655A39"/>
    <w:rsid w:val="006833D8"/>
    <w:rsid w:val="006A0C92"/>
    <w:rsid w:val="006A25E5"/>
    <w:rsid w:val="006B37D3"/>
    <w:rsid w:val="006B429F"/>
    <w:rsid w:val="006E2846"/>
    <w:rsid w:val="00752596"/>
    <w:rsid w:val="00757992"/>
    <w:rsid w:val="00783210"/>
    <w:rsid w:val="00845653"/>
    <w:rsid w:val="008467D0"/>
    <w:rsid w:val="00867EAB"/>
    <w:rsid w:val="00882409"/>
    <w:rsid w:val="008A6840"/>
    <w:rsid w:val="008B1C05"/>
    <w:rsid w:val="008B7F92"/>
    <w:rsid w:val="008C3ADF"/>
    <w:rsid w:val="009020C1"/>
    <w:rsid w:val="009535F1"/>
    <w:rsid w:val="009718D1"/>
    <w:rsid w:val="00971B60"/>
    <w:rsid w:val="00995711"/>
    <w:rsid w:val="009C55BA"/>
    <w:rsid w:val="009D7BD3"/>
    <w:rsid w:val="009E3785"/>
    <w:rsid w:val="009F4999"/>
    <w:rsid w:val="00A4790B"/>
    <w:rsid w:val="00A97855"/>
    <w:rsid w:val="00AA7EEA"/>
    <w:rsid w:val="00B17344"/>
    <w:rsid w:val="00B20715"/>
    <w:rsid w:val="00B477B2"/>
    <w:rsid w:val="00B55B5B"/>
    <w:rsid w:val="00B74DC9"/>
    <w:rsid w:val="00B94FDD"/>
    <w:rsid w:val="00BA4D91"/>
    <w:rsid w:val="00BB16B4"/>
    <w:rsid w:val="00BE1892"/>
    <w:rsid w:val="00C018C0"/>
    <w:rsid w:val="00C1419C"/>
    <w:rsid w:val="00C23F45"/>
    <w:rsid w:val="00C55EDD"/>
    <w:rsid w:val="00C617F3"/>
    <w:rsid w:val="00CB18D7"/>
    <w:rsid w:val="00D00FD4"/>
    <w:rsid w:val="00D21913"/>
    <w:rsid w:val="00D2673A"/>
    <w:rsid w:val="00D37380"/>
    <w:rsid w:val="00D633B4"/>
    <w:rsid w:val="00D72753"/>
    <w:rsid w:val="00DD639F"/>
    <w:rsid w:val="00DE55E3"/>
    <w:rsid w:val="00E066AF"/>
    <w:rsid w:val="00E153F6"/>
    <w:rsid w:val="00E53B9A"/>
    <w:rsid w:val="00E719CB"/>
    <w:rsid w:val="00E90272"/>
    <w:rsid w:val="00EF3EFB"/>
    <w:rsid w:val="00F07A2C"/>
    <w:rsid w:val="00F1079A"/>
    <w:rsid w:val="00F209D9"/>
    <w:rsid w:val="00F86EC7"/>
    <w:rsid w:val="00FA04B2"/>
    <w:rsid w:val="07031E7B"/>
    <w:rsid w:val="10C5204A"/>
    <w:rsid w:val="10FD0B59"/>
    <w:rsid w:val="11A9317C"/>
    <w:rsid w:val="19E1FCAB"/>
    <w:rsid w:val="269E13CD"/>
    <w:rsid w:val="2FCEFF2E"/>
    <w:rsid w:val="3B946431"/>
    <w:rsid w:val="3C9459D9"/>
    <w:rsid w:val="3ED5D1FD"/>
    <w:rsid w:val="4333A821"/>
    <w:rsid w:val="5258895C"/>
    <w:rsid w:val="550ECC5C"/>
    <w:rsid w:val="5C52763A"/>
    <w:rsid w:val="6091B680"/>
    <w:rsid w:val="7F81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74850"/>
  <w15:chartTrackingRefBased/>
  <w15:docId w15:val="{29CD473D-687B-42F3-B9C0-EA856265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018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FD4"/>
    <w:pPr>
      <w:spacing w:before="100" w:beforeAutospacing="1" w:after="100" w:afterAutospacing="1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D00FD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E189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018C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ilctextinlinestrong">
    <w:name w:val="ilc_text_inline_strong"/>
    <w:basedOn w:val="Absatz-Standardschriftart"/>
    <w:rsid w:val="00C018C0"/>
  </w:style>
  <w:style w:type="paragraph" w:customStyle="1" w:styleId="ilclistitemstandardlistitem">
    <w:name w:val="ilc_list_item_standardlistitem"/>
    <w:basedOn w:val="Standard"/>
    <w:rsid w:val="00C018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C018C0"/>
  </w:style>
  <w:style w:type="character" w:styleId="Kommentarzeichen">
    <w:name w:val="annotation reference"/>
    <w:basedOn w:val="Absatz-Standardschriftart"/>
    <w:uiPriority w:val="99"/>
    <w:semiHidden/>
    <w:unhideWhenUsed/>
    <w:rsid w:val="004717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17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17D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17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17D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E7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portal.unibe.ch/sp?id=kb_article&amp;sysparm_article=KB0010048" TargetMode="External"/><Relationship Id="rId5" Type="http://schemas.openxmlformats.org/officeDocument/2006/relationships/hyperlink" Target="mailto:exam.ilub@unib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Thiel, Anja (ILUB)</cp:lastModifiedBy>
  <cp:revision>17</cp:revision>
  <dcterms:created xsi:type="dcterms:W3CDTF">2021-10-27T15:05:00Z</dcterms:created>
  <dcterms:modified xsi:type="dcterms:W3CDTF">2022-10-12T05:53:00Z</dcterms:modified>
</cp:coreProperties>
</file>